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819"/>
        <w:tblW w:w="0" w:type="auto"/>
        <w:tblInd w:w="-60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8114"/>
        <w:gridCol w:w="4785"/>
      </w:tblGrid>
      <w:tr>
        <w:trPr/>
        <w:tc>
          <w:tcPr>
            <w:tcW w:w="8114" w:type="dxa"/>
            <w:textDirection w:val="lrTb"/>
            <w:noWrap w:val="false"/>
          </w:tcPr>
          <w:p>
            <w:pPr>
              <w:pStyle w:val="826"/>
              <w:jc w:val="center"/>
            </w:pPr>
            <w:r/>
            <w:r/>
          </w:p>
          <w:p>
            <w:pPr>
              <w:pStyle w:val="826"/>
              <w:jc w:val="center"/>
            </w:pPr>
            <w:r/>
            <w:r/>
          </w:p>
          <w:p>
            <w:pPr>
              <w:pStyle w:val="826"/>
              <w:jc w:val="center"/>
            </w:pPr>
            <w:r/>
            <w:r/>
          </w:p>
          <w:p>
            <w:pPr>
              <w:pStyle w:val="826"/>
              <w:jc w:val="center"/>
            </w:pPr>
            <w:r>
              <w:t xml:space="preserve">СОГЛАСОВАНО:</w:t>
            </w:r>
            <w:r/>
          </w:p>
          <w:p>
            <w:pPr>
              <w:pStyle w:val="826"/>
              <w:jc w:val="center"/>
            </w:pPr>
            <w:r>
              <w:t xml:space="preserve">директор ЦНППМ</w:t>
            </w:r>
            <w:r/>
          </w:p>
          <w:p>
            <w:pPr>
              <w:pStyle w:val="826"/>
              <w:jc w:val="center"/>
            </w:pPr>
            <w:r>
              <w:t xml:space="preserve">__________________ ФИО</w:t>
            </w:r>
            <w:r/>
          </w:p>
          <w:p>
            <w:pPr>
              <w:jc w:val="center"/>
              <w:keepLines/>
              <w:keepNext/>
              <w:widowControl w:val="off"/>
              <w:rPr>
                <w:b/>
                <w:sz w:val="28"/>
                <w:szCs w:val="28"/>
              </w:rPr>
            </w:pPr>
            <w:r>
              <w:t xml:space="preserve">«__» __________ 202_ г.</w:t>
            </w:r>
            <w:r/>
          </w:p>
          <w:p>
            <w:pPr>
              <w:jc w:val="right"/>
              <w:keepLines/>
              <w:keepNext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  <w:tc>
          <w:tcPr>
            <w:tcW w:w="4785" w:type="dxa"/>
            <w:textDirection w:val="lrTb"/>
            <w:noWrap w:val="false"/>
          </w:tcPr>
          <w:p>
            <w:pPr>
              <w:pStyle w:val="826"/>
              <w:jc w:val="center"/>
            </w:pPr>
            <w:r/>
            <w:r/>
          </w:p>
          <w:p>
            <w:pPr>
              <w:pStyle w:val="826"/>
              <w:jc w:val="center"/>
            </w:pPr>
            <w:r/>
            <w:r/>
          </w:p>
          <w:p>
            <w:pPr>
              <w:pStyle w:val="826"/>
              <w:jc w:val="center"/>
            </w:pPr>
            <w:r/>
            <w:r/>
          </w:p>
          <w:p>
            <w:pPr>
              <w:pStyle w:val="826"/>
              <w:jc w:val="center"/>
            </w:pPr>
            <w:r>
              <w:t xml:space="preserve">УТВЕРЖДАЮ:</w:t>
            </w:r>
            <w:r/>
          </w:p>
          <w:p>
            <w:pPr>
              <w:pStyle w:val="826"/>
              <w:jc w:val="center"/>
            </w:pPr>
            <w:r>
              <w:t xml:space="preserve">руководитель образовательной организации</w:t>
            </w:r>
            <w:r/>
          </w:p>
          <w:p>
            <w:pPr>
              <w:pStyle w:val="826"/>
              <w:jc w:val="center"/>
            </w:pPr>
            <w:r>
              <w:t xml:space="preserve">__________________ ФИО</w:t>
            </w:r>
            <w:r/>
          </w:p>
          <w:p>
            <w:pPr>
              <w:jc w:val="center"/>
              <w:keepLines/>
              <w:keepNext/>
              <w:widowControl w:val="off"/>
              <w:rPr>
                <w:b/>
                <w:sz w:val="28"/>
                <w:szCs w:val="28"/>
              </w:rPr>
            </w:pPr>
            <w:r>
              <w:t xml:space="preserve">«__» __________ 202_ г.</w:t>
            </w:r>
            <w:r/>
          </w:p>
          <w:p>
            <w:pPr>
              <w:jc w:val="right"/>
              <w:keepLines/>
              <w:keepNext/>
              <w:widowControl w:val="off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</w:r>
            <w:r/>
          </w:p>
        </w:tc>
      </w:tr>
    </w:tbl>
    <w:p>
      <w:pPr>
        <w:jc w:val="right"/>
        <w:keepLines/>
        <w:keepNext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keepLines/>
        <w:keepNext/>
        <w:widowControl w:val="off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spacing w:after="57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34"/>
        </w:rPr>
        <w:t xml:space="preserve">Карта индивидуального образовательного маршрута педагога</w:t>
      </w:r>
      <w:r/>
    </w:p>
    <w:p>
      <w:pPr>
        <w:pStyle w:val="825"/>
        <w:numPr>
          <w:ilvl w:val="0"/>
          <w:numId w:val="1"/>
        </w:numPr>
        <w:spacing w:after="3" w:line="259" w:lineRule="auto"/>
        <w:rPr>
          <w:sz w:val="30"/>
        </w:rPr>
      </w:pPr>
      <w:r>
        <w:rPr>
          <w:sz w:val="30"/>
        </w:rPr>
        <w:t xml:space="preserve">Информационная справка о педагоге</w:t>
      </w:r>
      <w:r/>
    </w:p>
    <w:p>
      <w:pPr>
        <w:ind w:left="504"/>
        <w:spacing w:after="3"/>
      </w:pPr>
      <w:r/>
      <w:r/>
    </w:p>
    <w:tbl>
      <w:tblPr>
        <w:tblW w:w="9287" w:type="dxa"/>
        <w:jc w:val="center"/>
        <w:tblLayout w:type="fixed"/>
        <w:tblCellMar>
          <w:left w:w="115" w:type="dxa"/>
          <w:top w:w="76" w:type="dxa"/>
          <w:right w:w="0" w:type="dxa"/>
        </w:tblCellMar>
        <w:tblLook w:val="04A0" w:firstRow="1" w:lastRow="0" w:firstColumn="1" w:lastColumn="0" w:noHBand="0" w:noVBand="1"/>
      </w:tblPr>
      <w:tblGrid>
        <w:gridCol w:w="135"/>
        <w:gridCol w:w="3900"/>
        <w:gridCol w:w="115"/>
        <w:gridCol w:w="5137"/>
      </w:tblGrid>
      <w:tr>
        <w:trPr>
          <w:jc w:val="center"/>
          <w:trHeight w:val="331"/>
        </w:trPr>
        <w:tc>
          <w:tcPr>
            <w:gridSpan w:val="2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40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Название учебного заведения, регион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none" w:color="000000" w:sz="4" w:space="0"/>
              <w:bottom w:val="single" w:color="000000" w:sz="2" w:space="0"/>
              <w:right w:val="single" w:color="000000" w:sz="2" w:space="0"/>
            </w:tcBorders>
            <w:tcW w:w="1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1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Муниципальное бюджетное общеобразовательное учреждение Энская средняя общеобразовательная школа</w:t>
            </w:r>
            <w:r/>
          </w:p>
        </w:tc>
      </w:tr>
      <w:tr>
        <w:trPr>
          <w:jc w:val="center"/>
          <w:trHeight w:val="331"/>
        </w:trPr>
        <w:tc>
          <w:tcPr>
            <w:gridSpan w:val="3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1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ФИО педагога, занимаемая должность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1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Иванова Мария Ивановна, учитель</w:t>
            </w:r>
            <w:r/>
          </w:p>
        </w:tc>
      </w:tr>
      <w:tr>
        <w:trPr>
          <w:jc w:val="center"/>
          <w:trHeight w:val="331"/>
        </w:trPr>
        <w:tc>
          <w:tcPr>
            <w:gridSpan w:val="3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1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Образование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1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Высшее</w:t>
            </w:r>
            <w:r/>
          </w:p>
        </w:tc>
      </w:tr>
      <w:tr>
        <w:trPr>
          <w:jc w:val="center"/>
          <w:trHeight w:val="346"/>
        </w:trPr>
        <w:tc>
          <w:tcPr>
            <w:gridSpan w:val="3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1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Педагогический стаж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1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лет</w:t>
            </w:r>
            <w:r/>
          </w:p>
        </w:tc>
      </w:tr>
      <w:tr>
        <w:trPr>
          <w:jc w:val="center"/>
          <w:trHeight w:val="331"/>
        </w:trPr>
        <w:tc>
          <w:tcPr>
            <w:gridSpan w:val="2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40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Квалификационная категория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none" w:color="000000" w:sz="4" w:space="0"/>
              <w:bottom w:val="single" w:color="000000" w:sz="2" w:space="0"/>
              <w:right w:val="single" w:color="000000" w:sz="2" w:space="0"/>
            </w:tcBorders>
            <w:tcW w:w="1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ия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1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Первая</w:t>
            </w:r>
            <w:r/>
          </w:p>
        </w:tc>
      </w:tr>
      <w:tr>
        <w:trPr>
          <w:jc w:val="center"/>
          <w:trHeight w:val="331"/>
        </w:trPr>
        <w:tc>
          <w:tcPr>
            <w:gridSpan w:val="3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1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Дата аттестации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1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04.11.2022</w:t>
            </w:r>
            <w:r/>
          </w:p>
        </w:tc>
      </w:tr>
      <w:tr>
        <w:trPr>
          <w:jc w:val="center"/>
          <w:trHeight w:val="648"/>
        </w:trPr>
        <w:tc>
          <w:tcPr>
            <w:gridSpan w:val="3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1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Курсы повышения квалификации (за последние З года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1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требований обновленных ФГОС НОО, ФГОС ОО в работе учителя, Академия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Минпросвещения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России, 29.03.2022-12.05.2022</w:t>
            </w:r>
            <w:r/>
          </w:p>
        </w:tc>
      </w:tr>
      <w:tr>
        <w:trPr>
          <w:jc w:val="center"/>
          <w:trHeight w:val="331"/>
        </w:trPr>
        <w:tc>
          <w:tcPr>
            <w:gridSpan w:val="3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1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Учёная степень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1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/>
          </w:p>
        </w:tc>
      </w:tr>
      <w:tr>
        <w:trPr>
          <w:jc w:val="center"/>
          <w:trHeight w:val="331"/>
        </w:trPr>
        <w:tc>
          <w:tcPr>
            <w:gridSpan w:val="3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1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Звание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1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нет</w:t>
            </w:r>
            <w:r/>
          </w:p>
        </w:tc>
      </w:tr>
      <w:tr>
        <w:trPr>
          <w:jc w:val="center"/>
          <w:trHeight w:val="331"/>
        </w:trPr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13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none" w:color="000000" w:sz="4" w:space="0"/>
              <w:bottom w:val="single" w:color="000000" w:sz="2" w:space="0"/>
              <w:right w:val="none" w:color="000000" w:sz="4" w:space="0"/>
            </w:tcBorders>
            <w:tcW w:w="3900" w:type="dxa"/>
            <w:textDirection w:val="lrTb"/>
            <w:noWrap w:val="false"/>
          </w:tcPr>
          <w:p>
            <w:pPr>
              <w:ind w:left="-2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Награды, поощрения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none" w:color="000000" w:sz="4" w:space="0"/>
              <w:bottom w:val="single" w:color="000000" w:sz="2" w:space="0"/>
              <w:right w:val="single" w:color="000000" w:sz="2" w:space="0"/>
            </w:tcBorders>
            <w:tcW w:w="1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1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>
          <w:jc w:val="center"/>
          <w:trHeight w:val="337"/>
        </w:trPr>
        <w:tc>
          <w:tcPr>
            <w:gridSpan w:val="3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4150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Дополнительные сведения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1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</w:t>
            </w:r>
            <w:r/>
          </w:p>
        </w:tc>
      </w:tr>
      <w:tr>
        <w:trPr>
          <w:jc w:val="center"/>
          <w:trHeight w:val="340"/>
        </w:trPr>
        <w:tc>
          <w:tcPr>
            <w:gridSpan w:val="2"/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none" w:color="000000" w:sz="4" w:space="0"/>
            </w:tcBorders>
            <w:tcW w:w="4035" w:type="dxa"/>
            <w:textDirection w:val="lrTb"/>
            <w:noWrap w:val="false"/>
          </w:tcPr>
          <w:p>
            <w:pPr>
              <w:ind w:right="-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Год реализации ИОМ (учебный)</w:t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none" w:color="000000" w:sz="4" w:space="0"/>
              <w:bottom w:val="single" w:color="000000" w:sz="2" w:space="0"/>
              <w:right w:val="single" w:color="000000" w:sz="2" w:space="0"/>
            </w:tcBorders>
            <w:tcW w:w="115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  <w:tc>
          <w:tcPr>
            <w:shd w:val="clear" w:color="auto" w:fill="auto"/>
            <w:tcBorders>
              <w:top w:val="single" w:color="000000" w:sz="2" w:space="0"/>
              <w:left w:val="single" w:color="000000" w:sz="2" w:space="0"/>
              <w:bottom w:val="single" w:color="000000" w:sz="2" w:space="0"/>
              <w:right w:val="single" w:color="000000" w:sz="2" w:space="0"/>
            </w:tcBorders>
            <w:tcW w:w="5137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2022 - 2023</w:t>
            </w:r>
            <w:r/>
          </w:p>
        </w:tc>
      </w:tr>
    </w:tbl>
    <w:p>
      <w:pPr>
        <w:ind w:left="504"/>
        <w:spacing w:after="3"/>
      </w:pPr>
      <w:r/>
      <w:r/>
    </w:p>
    <w:p>
      <w:pPr>
        <w:pStyle w:val="825"/>
        <w:ind w:left="504"/>
        <w:spacing w:after="3" w:line="259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5"/>
        <w:numPr>
          <w:ilvl w:val="0"/>
          <w:numId w:val="1"/>
        </w:numPr>
        <w:spacing w:after="3" w:line="259" w:lineRule="auto"/>
        <w:rPr>
          <w:sz w:val="28"/>
          <w:szCs w:val="28"/>
        </w:rPr>
      </w:pPr>
      <w:r>
        <w:rPr>
          <w:sz w:val="28"/>
          <w:szCs w:val="28"/>
        </w:rPr>
        <w:t xml:space="preserve">Результаты входной диагностики профессиональных дефицитов</w:t>
      </w:r>
      <w:r/>
    </w:p>
    <w:p>
      <w:pPr>
        <w:pStyle w:val="825"/>
        <w:ind w:left="504"/>
        <w:spacing w:after="3" w:line="259" w:lineRule="auto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819"/>
        <w:tblW w:w="14173" w:type="dxa"/>
        <w:tblInd w:w="-241" w:type="dxa"/>
        <w:tblLook w:val="04A0" w:firstRow="1" w:lastRow="0" w:firstColumn="1" w:lastColumn="0" w:noHBand="0" w:noVBand="1"/>
      </w:tblPr>
      <w:tblGrid>
        <w:gridCol w:w="2669"/>
        <w:gridCol w:w="6781"/>
        <w:gridCol w:w="1151"/>
        <w:gridCol w:w="1575"/>
        <w:gridCol w:w="1997"/>
      </w:tblGrid>
      <w:tr>
        <w:trPr>
          <w:trHeight w:val="341"/>
        </w:trPr>
        <w:tc>
          <w:tcPr>
            <w:tcW w:w="2669" w:type="dxa"/>
            <w:vMerge w:val="restart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/>
            <w:bookmarkStart w:id="1" w:name="_Hlk129001017"/>
            <w:r>
              <w:rPr>
                <w:sz w:val="28"/>
                <w:szCs w:val="28"/>
              </w:rPr>
              <w:t xml:space="preserve">Компетенции</w:t>
            </w:r>
            <w:r/>
          </w:p>
        </w:tc>
        <w:tc>
          <w:tcPr>
            <w:tcW w:w="6781" w:type="dxa"/>
            <w:vMerge w:val="restart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Затруднения</w:t>
            </w:r>
            <w:r/>
          </w:p>
        </w:tc>
        <w:tc>
          <w:tcPr>
            <w:gridSpan w:val="3"/>
            <w:tcW w:w="4723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(%)</w:t>
            </w:r>
            <w:r/>
          </w:p>
        </w:tc>
      </w:tr>
      <w:tr>
        <w:trPr>
          <w:trHeight w:val="356"/>
        </w:trPr>
        <w:tc>
          <w:tcPr>
            <w:tcW w:w="2669" w:type="dxa"/>
            <w:vMerge w:val="continue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6781" w:type="dxa"/>
            <w:vMerge w:val="continue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151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низкий</w:t>
            </w:r>
            <w:r/>
          </w:p>
        </w:tc>
        <w:tc>
          <w:tcPr>
            <w:tcW w:w="1575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</w:t>
            </w:r>
            <w:r/>
          </w:p>
        </w:tc>
        <w:tc>
          <w:tcPr>
            <w:tcW w:w="1997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</w:t>
            </w:r>
            <w:r/>
          </w:p>
        </w:tc>
      </w:tr>
      <w:tr>
        <w:trPr>
          <w:trHeight w:val="341"/>
        </w:trPr>
        <w:tc>
          <w:tcPr>
            <w:tcW w:w="2669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Предметные</w:t>
            </w:r>
            <w:r/>
          </w:p>
        </w:tc>
        <w:tc>
          <w:tcPr>
            <w:tcW w:w="6781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151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575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997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80</w:t>
            </w:r>
            <w:r/>
          </w:p>
        </w:tc>
      </w:tr>
      <w:tr>
        <w:trPr>
          <w:trHeight w:val="341"/>
        </w:trPr>
        <w:tc>
          <w:tcPr>
            <w:tcW w:w="2669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Методические</w:t>
            </w:r>
            <w:r/>
          </w:p>
        </w:tc>
        <w:tc>
          <w:tcPr>
            <w:tcW w:w="6781" w:type="dxa"/>
            <w:textDirection w:val="lrTb"/>
            <w:noWrap w:val="false"/>
          </w:tcPr>
          <w:p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Общеметодическая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подготовка, в том числе: 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мение варьировать формы, средства, методы обучения в зависимости от целей и задач каждого занятия, возрастных и других особенностей контингента обучающихся</w:t>
            </w:r>
            <w:r/>
          </w:p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Владение технологиями педагогической диагностики в рамках своей профессиональной компетенции</w:t>
            </w:r>
            <w:r/>
          </w:p>
        </w:tc>
        <w:tc>
          <w:tcPr>
            <w:tcW w:w="1151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575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45</w:t>
            </w:r>
            <w:r/>
          </w:p>
        </w:tc>
        <w:tc>
          <w:tcPr>
            <w:tcW w:w="1997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683"/>
        </w:trPr>
        <w:tc>
          <w:tcPr>
            <w:tcW w:w="2669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Психолого-педагогические</w:t>
            </w:r>
            <w:r/>
          </w:p>
        </w:tc>
        <w:tc>
          <w:tcPr>
            <w:tcW w:w="6781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Умение соотносить личные интересы с потребностями участников образовательного процесса, социума</w:t>
            </w:r>
            <w:r/>
          </w:p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Готовность конструктивно разрешать конфликтные ситуации в профессиональной деятельности</w:t>
            </w:r>
            <w:r/>
          </w:p>
        </w:tc>
        <w:tc>
          <w:tcPr>
            <w:tcW w:w="1151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575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</w:t>
            </w:r>
            <w:r/>
          </w:p>
        </w:tc>
        <w:tc>
          <w:tcPr>
            <w:tcW w:w="1997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41"/>
        </w:trPr>
        <w:tc>
          <w:tcPr>
            <w:tcW w:w="2669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Коммуникативные</w:t>
            </w:r>
            <w:r/>
          </w:p>
        </w:tc>
        <w:tc>
          <w:tcPr>
            <w:tcW w:w="6781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Умение продуктивно осуществлять прямую связь (умение обеспечивать правильное понимание себя окружающими) для осуществления своего продуктивного взаимодействия с воспитанниками, их родителями, коллегами по работе, администрацией образовательного учреждения</w:t>
            </w:r>
            <w:r/>
          </w:p>
        </w:tc>
        <w:tc>
          <w:tcPr>
            <w:tcW w:w="1151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575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50</w:t>
            </w:r>
            <w:r/>
          </w:p>
        </w:tc>
        <w:tc>
          <w:tcPr>
            <w:tcW w:w="1997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41"/>
        </w:trPr>
        <w:tc>
          <w:tcPr>
            <w:tcW w:w="2669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ИКТ-компетенции</w:t>
            </w:r>
            <w:r/>
          </w:p>
        </w:tc>
        <w:tc>
          <w:tcPr>
            <w:tcW w:w="6781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0"/>
                <w:szCs w:val="20"/>
              </w:rPr>
              <w:t xml:space="preserve">Владение </w:t>
            </w:r>
            <w:r>
              <w:rPr>
                <w:sz w:val="20"/>
                <w:szCs w:val="20"/>
              </w:rPr>
              <w:t xml:space="preserve">цифровыми</w:t>
            </w:r>
            <w:r>
              <w:rPr>
                <w:sz w:val="20"/>
                <w:szCs w:val="20"/>
              </w:rPr>
              <w:t xml:space="preserve"> технологиями обучения и воспитания</w:t>
            </w:r>
            <w:r/>
          </w:p>
        </w:tc>
        <w:tc>
          <w:tcPr>
            <w:tcW w:w="1151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575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55</w:t>
            </w:r>
            <w:r/>
          </w:p>
        </w:tc>
        <w:tc>
          <w:tcPr>
            <w:tcW w:w="1997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bookmarkEnd w:id="1"/>
            <w:r/>
            <w:r/>
          </w:p>
        </w:tc>
      </w:tr>
    </w:tbl>
    <w:p>
      <w:pPr>
        <w:pStyle w:val="825"/>
        <w:ind w:left="0"/>
        <w:keepLines/>
        <w:keepNext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pStyle w:val="825"/>
        <w:numPr>
          <w:ilvl w:val="0"/>
          <w:numId w:val="1"/>
        </w:numPr>
        <w:keepLines/>
        <w:keepNext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мероприятий, обеспечивающих повышение уровня профессиональных компетенций</w:t>
      </w:r>
      <w:r/>
    </w:p>
    <w:p>
      <w:pPr>
        <w:pStyle w:val="825"/>
        <w:ind w:left="864"/>
        <w:keepLines/>
        <w:keepNext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819"/>
        <w:tblpPr w:horzAnchor="page" w:tblpX="1024" w:vertAnchor="page" w:tblpY="3708" w:leftFromText="180" w:topFromText="0" w:rightFromText="180" w:bottomFromText="0"/>
        <w:tblW w:w="14488" w:type="dxa"/>
        <w:tblLook w:val="04A0" w:firstRow="1" w:lastRow="0" w:firstColumn="1" w:lastColumn="0" w:noHBand="0" w:noVBand="1"/>
      </w:tblPr>
      <w:tblGrid>
        <w:gridCol w:w="426"/>
        <w:gridCol w:w="2546"/>
        <w:gridCol w:w="2268"/>
        <w:gridCol w:w="2126"/>
        <w:gridCol w:w="1843"/>
        <w:gridCol w:w="1843"/>
        <w:gridCol w:w="1843"/>
        <w:gridCol w:w="1593"/>
      </w:tblGrid>
      <w:tr>
        <w:trPr/>
        <w:tc>
          <w:tcPr>
            <w:tcW w:w="426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№</w:t>
            </w:r>
            <w:r/>
          </w:p>
        </w:tc>
        <w:tc>
          <w:tcPr>
            <w:tcW w:w="2546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Мероприятия, обеспечивающие повышение уровня профессиональных компетенций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Формируемые компетенции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мероприятия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Организатор мероприятия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Сроки проведения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Отметка о выполнении /причина невыполнения</w:t>
            </w:r>
            <w:r/>
          </w:p>
        </w:tc>
        <w:tc>
          <w:tcPr>
            <w:tcW w:w="1593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 / форма представления результата</w:t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46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Курсы повышения квалификации «Функциональная грамотность обучающихся»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методические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федеральный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Академия </w:t>
            </w:r>
            <w:r>
              <w:rPr>
                <w:sz w:val="20"/>
                <w:szCs w:val="20"/>
              </w:rPr>
              <w:t xml:space="preserve">Минпросвещения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01.01.202</w:t>
            </w:r>
            <w:r>
              <w:rPr>
                <w:sz w:val="20"/>
                <w:szCs w:val="20"/>
              </w:rPr>
              <w:t xml:space="preserve">2</w:t>
            </w:r>
            <w:r>
              <w:rPr>
                <w:sz w:val="20"/>
                <w:szCs w:val="20"/>
              </w:rPr>
              <w:t xml:space="preserve">-02.03.202</w:t>
            </w:r>
            <w:r>
              <w:rPr>
                <w:sz w:val="20"/>
                <w:szCs w:val="20"/>
              </w:rPr>
              <w:t xml:space="preserve">2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93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удостоверение</w:t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46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Мастер-класс «Система работы с обучающимися, показывающими низкие образовательные результаты»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методические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региональный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ГАУ РО ИРО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11.06.2023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93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сертификат</w:t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46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Круглый стол </w:t>
            </w:r>
            <w:r>
              <w:rPr>
                <w:sz w:val="20"/>
                <w:szCs w:val="20"/>
              </w:rPr>
              <w:t xml:space="preserve">«Эмоционально-волевая </w:t>
            </w:r>
            <w:r>
              <w:rPr>
                <w:sz w:val="20"/>
                <w:szCs w:val="20"/>
              </w:rPr>
              <w:t xml:space="preserve">сфера ребенка и динамика ее развития»</w:t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психолого-педагогические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муниципальный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Районный методический </w:t>
            </w:r>
            <w:r>
              <w:rPr>
                <w:sz w:val="20"/>
                <w:szCs w:val="20"/>
              </w:rPr>
              <w:t xml:space="preserve">кабинет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12.09.2023</w:t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93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протокол</w:t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46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93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  <w:tr>
        <w:trPr/>
        <w:tc>
          <w:tcPr>
            <w:tcW w:w="426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546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268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843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593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</w:tbl>
    <w:p>
      <w:pPr>
        <w:pStyle w:val="825"/>
        <w:numPr>
          <w:ilvl w:val="0"/>
          <w:numId w:val="3"/>
        </w:numPr>
        <w:keepLines/>
        <w:keepNext/>
        <w:widowControl w:val="off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Заключительное публичное мероприятие</w:t>
      </w:r>
      <w:r/>
    </w:p>
    <w:p>
      <w:pPr>
        <w:pStyle w:val="825"/>
        <w:ind w:left="864"/>
        <w:keepLines/>
        <w:keepNext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tbl>
      <w:tblPr>
        <w:tblStyle w:val="819"/>
        <w:tblW w:w="0" w:type="auto"/>
        <w:tblInd w:w="-34" w:type="dxa"/>
        <w:tblLook w:val="04A0" w:firstRow="1" w:lastRow="0" w:firstColumn="1" w:lastColumn="0" w:noHBand="0" w:noVBand="1"/>
      </w:tblPr>
      <w:tblGrid>
        <w:gridCol w:w="6125"/>
        <w:gridCol w:w="2297"/>
        <w:gridCol w:w="2126"/>
        <w:gridCol w:w="1480"/>
      </w:tblGrid>
      <w:tr>
        <w:trPr/>
        <w:tc>
          <w:tcPr>
            <w:tcW w:w="6125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Мероприятие, демонстрирующее повышение уровня профессиональных компетенций</w:t>
            </w:r>
            <w:r/>
          </w:p>
        </w:tc>
        <w:tc>
          <w:tcPr>
            <w:tcW w:w="2297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Уровень проведения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Сроки проведения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Отметка о выполнении</w:t>
            </w:r>
            <w:r/>
          </w:p>
        </w:tc>
      </w:tr>
      <w:tr>
        <w:trPr/>
        <w:tc>
          <w:tcPr>
            <w:tcW w:w="6125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Доклад на за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седании районного методического объединения на тему «Развитие навыков читательской грамотности как метапредметная задача: на примере выполнения практико-ориентированных заданий на уроках русского языка и математики» (тема сопряжена с темой самообразования)</w:t>
            </w:r>
            <w:r/>
          </w:p>
        </w:tc>
        <w:tc>
          <w:tcPr>
            <w:tcW w:w="2297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муниципальный</w:t>
            </w:r>
            <w:r/>
          </w:p>
        </w:tc>
        <w:tc>
          <w:tcPr>
            <w:tcW w:w="2126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Октябрь 2023</w:t>
            </w:r>
            <w:r/>
          </w:p>
        </w:tc>
        <w:tc>
          <w:tcPr>
            <w:tcW w:w="1480" w:type="dxa"/>
            <w:textDirection w:val="lrTb"/>
            <w:noWrap w:val="false"/>
          </w:tcPr>
          <w:p>
            <w:pPr>
              <w:keepLines/>
              <w:keepNext/>
              <w:widowControl w:val="off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</w:r>
            <w:r/>
          </w:p>
        </w:tc>
      </w:tr>
    </w:tbl>
    <w:p>
      <w:pPr>
        <w:pStyle w:val="825"/>
        <w:ind w:left="864"/>
        <w:keepLines/>
        <w:keepNext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keepLines/>
        <w:keepNext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Начало работы </w:t>
      </w:r>
      <w:r>
        <w:rPr>
          <w:rFonts w:ascii="Times New Roman" w:hAnsi="Times New Roman" w:cs="Times New Roman" w:eastAsia="Times New Roman"/>
          <w:sz w:val="28"/>
          <w:szCs w:val="28"/>
        </w:rPr>
        <w:t xml:space="preserve">по реализации ИОМ - _________________________ 202_ г.</w:t>
      </w:r>
      <w:r>
        <w:rPr>
          <w:rFonts w:ascii="Times New Roman" w:hAnsi="Times New Roman" w:cs="Times New Roman" w:eastAsia="Times New Roman"/>
        </w:rPr>
      </w:r>
      <w:r/>
    </w:p>
    <w:p>
      <w:pPr>
        <w:jc w:val="both"/>
        <w:keepLines/>
        <w:keepNext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Завершение работы по реализации ИОМ - _____________________ 202_ г.</w:t>
      </w:r>
      <w:r>
        <w:rPr>
          <w:rFonts w:ascii="Times New Roman" w:hAnsi="Times New Roman" w:cs="Times New Roman" w:eastAsia="Times New Roman"/>
        </w:rPr>
      </w:r>
      <w:r/>
    </w:p>
    <w:p>
      <w:pPr>
        <w:jc w:val="both"/>
        <w:keepLines/>
        <w:keepNext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jc w:val="both"/>
        <w:keepLines/>
        <w:keepNext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</w:rPr>
      </w:r>
      <w:bookmarkStart w:id="2" w:name="_Hlk129001130"/>
      <w:r>
        <w:rPr>
          <w:rFonts w:ascii="Times New Roman" w:hAnsi="Times New Roman" w:cs="Times New Roman" w:eastAsia="Times New Roman"/>
          <w:sz w:val="28"/>
          <w:szCs w:val="28"/>
        </w:rPr>
        <w:t xml:space="preserve">Региональный методист ____________________ / _______________ /</w:t>
      </w:r>
      <w:r>
        <w:rPr>
          <w:rFonts w:ascii="Times New Roman" w:hAnsi="Times New Roman" w:cs="Times New Roman" w:eastAsia="Times New Roman"/>
        </w:rPr>
      </w:r>
      <w:r/>
    </w:p>
    <w:p>
      <w:pPr>
        <w:jc w:val="both"/>
        <w:keepLines/>
        <w:keepNext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  <w:t xml:space="preserve">Педагогический работник __________________ / _______________ /</w:t>
      </w:r>
      <w:bookmarkEnd w:id="2"/>
      <w:r>
        <w:rPr>
          <w:rFonts w:ascii="Times New Roman" w:hAnsi="Times New Roman" w:cs="Times New Roman" w:eastAsia="Times New Roman"/>
        </w:rPr>
      </w:r>
      <w:r/>
    </w:p>
    <w:p>
      <w:pPr>
        <w:jc w:val="both"/>
        <w:keepLines/>
        <w:keepNext/>
        <w:widowControl w:val="off"/>
        <w:rPr>
          <w:rFonts w:ascii="Times New Roman" w:hAnsi="Times New Roman" w:cs="Times New Roman" w:eastAsia="Times New Roman"/>
          <w:sz w:val="28"/>
          <w:szCs w:val="28"/>
        </w:rPr>
      </w:pPr>
      <w:r>
        <w:rPr>
          <w:rFonts w:ascii="Times New Roman" w:hAnsi="Times New Roman" w:cs="Times New Roman" w:eastAsia="Times New Roman"/>
          <w:sz w:val="28"/>
          <w:szCs w:val="28"/>
        </w:rPr>
      </w:r>
      <w:r>
        <w:rPr>
          <w:rFonts w:ascii="Times New Roman" w:hAnsi="Times New Roman" w:cs="Times New Roman" w:eastAsia="Times New Roman"/>
        </w:rPr>
      </w:r>
      <w:r/>
    </w:p>
    <w:p>
      <w:pPr>
        <w:jc w:val="both"/>
        <w:keepLines/>
        <w:keepNext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keepLines/>
        <w:keepNext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keepLines/>
        <w:keepNext/>
        <w:widowControl w:val="off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  <w:br w:type="page" w:clear="all"/>
      </w:r>
      <w:r/>
    </w:p>
    <w:p>
      <w:pPr>
        <w:jc w:val="right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right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корректировке ИОМ</w:t>
      </w:r>
      <w:r/>
    </w:p>
    <w:tbl>
      <w:tblPr>
        <w:tblStyle w:val="819"/>
        <w:tblW w:w="0" w:type="auto"/>
        <w:tblLook w:val="04A0" w:firstRow="1" w:lastRow="0" w:firstColumn="1" w:lastColumn="0" w:noHBand="0" w:noVBand="1"/>
      </w:tblPr>
      <w:tblGrid>
        <w:gridCol w:w="675"/>
        <w:gridCol w:w="1595"/>
        <w:gridCol w:w="2374"/>
        <w:gridCol w:w="1617"/>
        <w:gridCol w:w="1595"/>
        <w:gridCol w:w="1595"/>
      </w:tblGrid>
      <w:tr>
        <w:trPr/>
        <w:tc>
          <w:tcPr>
            <w:tcW w:w="675" w:type="dxa"/>
            <w:vMerge w:val="restart"/>
            <w:textDirection w:val="lrTb"/>
            <w:noWrap w:val="false"/>
          </w:tcPr>
          <w:p>
            <w:pPr>
              <w:jc w:val="center"/>
              <w:spacing w:after="200" w:line="276" w:lineRule="auto"/>
            </w:pPr>
            <w:r>
              <w:t xml:space="preserve">№</w:t>
            </w:r>
            <w:r/>
          </w:p>
        </w:tc>
        <w:tc>
          <w:tcPr>
            <w:tcW w:w="1595" w:type="dxa"/>
            <w:vMerge w:val="restart"/>
            <w:textDirection w:val="lrTb"/>
            <w:noWrap w:val="false"/>
          </w:tcPr>
          <w:p>
            <w:pPr>
              <w:jc w:val="center"/>
              <w:spacing w:after="200" w:line="276" w:lineRule="auto"/>
            </w:pPr>
            <w:r>
              <w:t xml:space="preserve">Дата внесения изменения/ дополнения в ИОМ</w:t>
            </w:r>
            <w:r/>
          </w:p>
        </w:tc>
        <w:tc>
          <w:tcPr>
            <w:tcW w:w="2374" w:type="dxa"/>
            <w:vMerge w:val="restart"/>
            <w:textDirection w:val="lrTb"/>
            <w:noWrap w:val="false"/>
          </w:tcPr>
          <w:p>
            <w:pPr>
              <w:jc w:val="center"/>
              <w:spacing w:after="200" w:line="276" w:lineRule="auto"/>
            </w:pPr>
            <w:r>
              <w:t xml:space="preserve">Причины внесения изменения / дополнения в ИОМ</w:t>
            </w:r>
            <w:r/>
          </w:p>
        </w:tc>
        <w:tc>
          <w:tcPr>
            <w:tcW w:w="1596" w:type="dxa"/>
            <w:vMerge w:val="restart"/>
            <w:textDirection w:val="lrTb"/>
            <w:noWrap w:val="false"/>
          </w:tcPr>
          <w:p>
            <w:pPr>
              <w:jc w:val="center"/>
              <w:spacing w:after="200" w:line="276" w:lineRule="auto"/>
            </w:pPr>
            <w:r>
              <w:t xml:space="preserve">Подпись регионального методиста</w:t>
            </w:r>
            <w:r/>
          </w:p>
        </w:tc>
        <w:tc>
          <w:tcPr>
            <w:gridSpan w:val="2"/>
            <w:tcW w:w="3190" w:type="dxa"/>
            <w:textDirection w:val="lrTb"/>
            <w:noWrap w:val="false"/>
          </w:tcPr>
          <w:p>
            <w:pPr>
              <w:jc w:val="center"/>
              <w:spacing w:after="200" w:line="276" w:lineRule="auto"/>
            </w:pPr>
            <w:r>
              <w:t xml:space="preserve">Отметка об ознакомлении</w:t>
            </w:r>
            <w:r/>
          </w:p>
        </w:tc>
      </w:tr>
      <w:tr>
        <w:trPr/>
        <w:tc>
          <w:tcPr>
            <w:tcW w:w="675" w:type="dxa"/>
            <w:vMerge w:val="continue"/>
            <w:textDirection w:val="lrTb"/>
            <w:noWrap w:val="false"/>
          </w:tcPr>
          <w:p>
            <w:pPr>
              <w:jc w:val="center"/>
              <w:spacing w:after="200" w:line="276" w:lineRule="auto"/>
            </w:pPr>
            <w:r/>
            <w:r/>
          </w:p>
        </w:tc>
        <w:tc>
          <w:tcPr>
            <w:tcW w:w="1595" w:type="dxa"/>
            <w:vMerge w:val="continue"/>
            <w:textDirection w:val="lrTb"/>
            <w:noWrap w:val="false"/>
          </w:tcPr>
          <w:p>
            <w:pPr>
              <w:jc w:val="center"/>
              <w:spacing w:after="200" w:line="276" w:lineRule="auto"/>
            </w:pPr>
            <w:r/>
            <w:r/>
          </w:p>
        </w:tc>
        <w:tc>
          <w:tcPr>
            <w:tcW w:w="2374" w:type="dxa"/>
            <w:vMerge w:val="continue"/>
            <w:textDirection w:val="lrTb"/>
            <w:noWrap w:val="false"/>
          </w:tcPr>
          <w:p>
            <w:pPr>
              <w:jc w:val="center"/>
              <w:spacing w:after="200" w:line="276" w:lineRule="auto"/>
            </w:pPr>
            <w:r/>
            <w:r/>
          </w:p>
        </w:tc>
        <w:tc>
          <w:tcPr>
            <w:tcW w:w="1596" w:type="dxa"/>
            <w:vMerge w:val="continue"/>
            <w:textDirection w:val="lrTb"/>
            <w:noWrap w:val="false"/>
          </w:tcPr>
          <w:p>
            <w:pPr>
              <w:jc w:val="center"/>
              <w:spacing w:after="200" w:line="276" w:lineRule="auto"/>
            </w:pPr>
            <w:r/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jc w:val="center"/>
              <w:spacing w:after="200" w:line="276" w:lineRule="auto"/>
            </w:pPr>
            <w:r>
              <w:t xml:space="preserve">Дата</w:t>
            </w:r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jc w:val="center"/>
              <w:spacing w:after="200" w:line="276" w:lineRule="auto"/>
            </w:pPr>
            <w:r>
              <w:t xml:space="preserve">Подпись педагога</w:t>
            </w:r>
            <w:r/>
          </w:p>
        </w:tc>
      </w:tr>
      <w:tr>
        <w:trPr/>
        <w:tc>
          <w:tcPr>
            <w:tcW w:w="675" w:type="dxa"/>
            <w:textDirection w:val="lrTb"/>
            <w:noWrap w:val="false"/>
          </w:tcPr>
          <w:p>
            <w:pPr>
              <w:jc w:val="center"/>
              <w:spacing w:after="200" w:line="276" w:lineRule="auto"/>
            </w:pPr>
            <w:r/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jc w:val="center"/>
              <w:spacing w:after="200" w:line="276" w:lineRule="auto"/>
            </w:pPr>
            <w:r/>
            <w:r/>
          </w:p>
        </w:tc>
        <w:tc>
          <w:tcPr>
            <w:tcW w:w="2374" w:type="dxa"/>
            <w:textDirection w:val="lrTb"/>
            <w:noWrap w:val="false"/>
          </w:tcPr>
          <w:p>
            <w:pPr>
              <w:jc w:val="center"/>
              <w:spacing w:after="200" w:line="276" w:lineRule="auto"/>
            </w:pPr>
            <w:r/>
            <w:r/>
          </w:p>
        </w:tc>
        <w:tc>
          <w:tcPr>
            <w:tcW w:w="1596" w:type="dxa"/>
            <w:textDirection w:val="lrTb"/>
            <w:noWrap w:val="false"/>
          </w:tcPr>
          <w:p>
            <w:pPr>
              <w:jc w:val="center"/>
              <w:spacing w:after="200" w:line="276" w:lineRule="auto"/>
            </w:pPr>
            <w:r/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jc w:val="center"/>
              <w:spacing w:after="200" w:line="276" w:lineRule="auto"/>
            </w:pPr>
            <w:r/>
            <w:r/>
          </w:p>
        </w:tc>
        <w:tc>
          <w:tcPr>
            <w:tcW w:w="1595" w:type="dxa"/>
            <w:textDirection w:val="lrTb"/>
            <w:noWrap w:val="false"/>
          </w:tcPr>
          <w:p>
            <w:pPr>
              <w:jc w:val="center"/>
              <w:spacing w:after="200" w:line="276" w:lineRule="auto"/>
            </w:pPr>
            <w:r/>
            <w:r/>
          </w:p>
        </w:tc>
      </w:tr>
    </w:tbl>
    <w:tbl>
      <w:tblPr>
        <w:tblStyle w:val="819"/>
        <w:tblpPr w:horzAnchor="margin" w:tblpXSpec="left" w:vertAnchor="text" w:tblpY="164" w:leftFromText="180" w:topFromText="0" w:rightFromText="180" w:bottomFromText="0"/>
        <w:tblW w:w="9570" w:type="dxa"/>
        <w:tblLook w:val="04A0" w:firstRow="1" w:lastRow="0" w:firstColumn="1" w:lastColumn="0" w:noHBand="0" w:noVBand="1"/>
      </w:tblPr>
      <w:tblGrid>
        <w:gridCol w:w="2019"/>
        <w:gridCol w:w="1570"/>
        <w:gridCol w:w="1435"/>
        <w:gridCol w:w="1435"/>
        <w:gridCol w:w="1302"/>
        <w:gridCol w:w="1573"/>
        <w:gridCol w:w="1593"/>
      </w:tblGrid>
      <w:tr>
        <w:trPr/>
        <w:tc>
          <w:tcPr>
            <w:tcW w:w="1760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Мероприятия, обеспечивающие повышение уровня профессиональных компетенций</w:t>
            </w:r>
            <w:r/>
          </w:p>
        </w:tc>
        <w:tc>
          <w:tcPr>
            <w:tcW w:w="1375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Формируемые компетенции</w:t>
            </w:r>
            <w:r/>
          </w:p>
        </w:tc>
        <w:tc>
          <w:tcPr>
            <w:tcW w:w="1259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Уровень мероприятия</w:t>
            </w:r>
            <w:r/>
          </w:p>
        </w:tc>
        <w:tc>
          <w:tcPr>
            <w:tcW w:w="1259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Организатор мероприятия</w:t>
            </w:r>
            <w:r/>
          </w:p>
        </w:tc>
        <w:tc>
          <w:tcPr>
            <w:tcW w:w="1145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Сроки проведения</w:t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Отметка о выполнении /причина невыполнения</w:t>
            </w:r>
            <w:r/>
          </w:p>
        </w:tc>
        <w:tc>
          <w:tcPr>
            <w:tcW w:w="1395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Результат / форма представления результата</w:t>
            </w:r>
            <w:r/>
          </w:p>
        </w:tc>
      </w:tr>
      <w:tr>
        <w:trPr/>
        <w:tc>
          <w:tcPr>
            <w:tcW w:w="1760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375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259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259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145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377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  <w:tc>
          <w:tcPr>
            <w:tcW w:w="1395" w:type="dxa"/>
            <w:textDirection w:val="lrTb"/>
            <w:noWrap w:val="false"/>
          </w:tcPr>
          <w:p>
            <w:pPr>
              <w:pStyle w:val="825"/>
              <w:ind w:left="0"/>
              <w:keepLines/>
              <w:keepNext/>
              <w:widowControl w:val="o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/>
          </w:p>
        </w:tc>
      </w:tr>
    </w:tbl>
    <w:p>
      <w:pPr>
        <w:jc w:val="center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center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jc w:val="right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center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Итоги </w:t>
      </w:r>
      <w:r>
        <w:rPr>
          <w:b/>
          <w:sz w:val="28"/>
          <w:szCs w:val="28"/>
        </w:rPr>
        <w:t xml:space="preserve">прохождения ИОМ</w:t>
      </w:r>
      <w:r/>
    </w:p>
    <w:p>
      <w:pPr>
        <w:pStyle w:val="825"/>
        <w:numPr>
          <w:ilvl w:val="0"/>
          <w:numId w:val="2"/>
        </w:numPr>
        <w:ind w:left="0" w:firstLine="0"/>
        <w:jc w:val="center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Результаты итоговой диагностики профессиональных компетенций</w:t>
      </w:r>
      <w:r/>
    </w:p>
    <w:tbl>
      <w:tblPr>
        <w:tblStyle w:val="819"/>
        <w:tblW w:w="10130" w:type="dxa"/>
        <w:tblInd w:w="-241" w:type="dxa"/>
        <w:tblLook w:val="04A0" w:firstRow="1" w:lastRow="0" w:firstColumn="1" w:lastColumn="0" w:noHBand="0" w:noVBand="1"/>
      </w:tblPr>
      <w:tblGrid>
        <w:gridCol w:w="2669"/>
        <w:gridCol w:w="2738"/>
        <w:gridCol w:w="1151"/>
        <w:gridCol w:w="1575"/>
        <w:gridCol w:w="1997"/>
      </w:tblGrid>
      <w:tr>
        <w:trPr>
          <w:trHeight w:val="341"/>
        </w:trPr>
        <w:tc>
          <w:tcPr>
            <w:tcW w:w="2669" w:type="dxa"/>
            <w:vMerge w:val="restart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Компетенции</w:t>
            </w:r>
            <w:r/>
          </w:p>
        </w:tc>
        <w:tc>
          <w:tcPr>
            <w:tcW w:w="2738" w:type="dxa"/>
            <w:vMerge w:val="restart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Затруднения</w:t>
            </w:r>
            <w:r/>
          </w:p>
        </w:tc>
        <w:tc>
          <w:tcPr>
            <w:gridSpan w:val="3"/>
            <w:tcW w:w="4723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Уровень (%)</w:t>
            </w:r>
            <w:r/>
          </w:p>
        </w:tc>
      </w:tr>
      <w:tr>
        <w:trPr>
          <w:trHeight w:val="356"/>
        </w:trPr>
        <w:tc>
          <w:tcPr>
            <w:tcW w:w="2669" w:type="dxa"/>
            <w:vMerge w:val="continue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2738" w:type="dxa"/>
            <w:vMerge w:val="continue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151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низкий</w:t>
            </w:r>
            <w:r/>
          </w:p>
        </w:tc>
        <w:tc>
          <w:tcPr>
            <w:tcW w:w="1575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средний</w:t>
            </w:r>
            <w:r/>
          </w:p>
        </w:tc>
        <w:tc>
          <w:tcPr>
            <w:tcW w:w="1997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высокий</w:t>
            </w:r>
            <w:r/>
          </w:p>
        </w:tc>
      </w:tr>
      <w:tr>
        <w:trPr>
          <w:trHeight w:val="341"/>
        </w:trPr>
        <w:tc>
          <w:tcPr>
            <w:tcW w:w="2669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Предметные</w:t>
            </w:r>
            <w:r/>
          </w:p>
        </w:tc>
        <w:tc>
          <w:tcPr>
            <w:tcW w:w="2738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151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575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997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41"/>
        </w:trPr>
        <w:tc>
          <w:tcPr>
            <w:tcW w:w="2669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Методические</w:t>
            </w:r>
            <w:r/>
          </w:p>
        </w:tc>
        <w:tc>
          <w:tcPr>
            <w:tcW w:w="2738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151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575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997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683"/>
        </w:trPr>
        <w:tc>
          <w:tcPr>
            <w:tcW w:w="2669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Психолого-педагогические</w:t>
            </w:r>
            <w:r/>
          </w:p>
        </w:tc>
        <w:tc>
          <w:tcPr>
            <w:tcW w:w="2738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151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575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997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  <w:tr>
        <w:trPr>
          <w:trHeight w:val="341"/>
        </w:trPr>
        <w:tc>
          <w:tcPr>
            <w:tcW w:w="2669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Коммуникативные</w:t>
            </w:r>
            <w:r/>
          </w:p>
        </w:tc>
        <w:tc>
          <w:tcPr>
            <w:tcW w:w="2738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151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575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  <w:tc>
          <w:tcPr>
            <w:tcW w:w="1997" w:type="dxa"/>
            <w:textDirection w:val="lrTb"/>
            <w:noWrap w:val="false"/>
          </w:tcPr>
          <w:p>
            <w:pPr>
              <w:pStyle w:val="825"/>
              <w:ind w:left="0"/>
              <w:spacing w:after="3" w:line="259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/>
          </w:p>
        </w:tc>
      </w:tr>
    </w:tbl>
    <w:p>
      <w:pPr>
        <w:pStyle w:val="825"/>
        <w:ind w:left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25"/>
        <w:numPr>
          <w:ilvl w:val="0"/>
          <w:numId w:val="2"/>
        </w:numPr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Выводы:</w:t>
      </w:r>
      <w:r/>
    </w:p>
    <w:p>
      <w:pPr>
        <w:pStyle w:val="825"/>
        <w:ind w:left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__________________________________________________________________________</w:t>
      </w:r>
      <w:r>
        <w:rPr>
          <w:b/>
          <w:sz w:val="28"/>
          <w:szCs w:val="28"/>
        </w:rPr>
        <w:t xml:space="preserve">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/>
    </w:p>
    <w:p>
      <w:pPr>
        <w:pStyle w:val="825"/>
        <w:ind w:left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25"/>
        <w:ind w:left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25"/>
        <w:ind w:left="0"/>
        <w:spacing w:after="200" w:line="276" w:lineRule="auto"/>
        <w:rPr>
          <w:b/>
          <w:sz w:val="28"/>
          <w:szCs w:val="28"/>
        </w:rPr>
      </w:pPr>
      <w:r>
        <w:rPr>
          <w:b/>
          <w:sz w:val="28"/>
          <w:szCs w:val="28"/>
        </w:rPr>
      </w:r>
      <w:r/>
    </w:p>
    <w:p>
      <w:pPr>
        <w:pStyle w:val="825"/>
        <w:ind w:left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t xml:space="preserve">«___» ________________202_ г.</w:t>
      </w:r>
      <w:r/>
    </w:p>
    <w:p>
      <w:pPr>
        <w:pStyle w:val="825"/>
        <w:ind w:left="0" w:firstLine="2268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</w:r>
      <w:r/>
    </w:p>
    <w:p>
      <w:pPr>
        <w:jc w:val="both"/>
        <w:keepLines/>
        <w:keepNext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Региональный методист ____________________ / _______________ /</w:t>
      </w:r>
      <w:r/>
    </w:p>
    <w:p>
      <w:pPr>
        <w:jc w:val="both"/>
        <w:keepLines/>
        <w:keepNext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Руководитель образовательной </w:t>
      </w:r>
      <w:r/>
    </w:p>
    <w:p>
      <w:pPr>
        <w:jc w:val="both"/>
        <w:keepLines/>
        <w:keepNext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организации                    __________________ / _______________ /</w:t>
      </w:r>
      <w:r/>
    </w:p>
    <w:p>
      <w:pPr>
        <w:jc w:val="both"/>
        <w:keepLines/>
        <w:keepNext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keepLines/>
        <w:keepNext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keepLines/>
        <w:keepNext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выводами ознакомлен(а) _________________ / ______________ /</w:t>
      </w:r>
      <w:r/>
    </w:p>
    <w:p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</w:r>
      <w:r/>
    </w:p>
    <w:sectPr>
      <w:footnotePr/>
      <w:endnotePr/>
      <w:type w:val="nextPage"/>
      <w:pgSz w:w="16838" w:h="11906" w:orient="landscape"/>
      <w:pgMar w:top="1701" w:right="1134" w:bottom="850" w:left="1134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Times New Roman">
    <w:panose1 w:val="02020603050405020304"/>
  </w:font>
  <w:font w:name="Andale Sans UI">
    <w:panose1 w:val="02000603000000000000"/>
  </w:font>
  <w:font w:name="Segoe UI">
    <w:panose1 w:val="020B0502040204020203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4" w:hanging="180"/>
      </w:pPr>
    </w:lvl>
  </w:abstractNum>
  <w:abstractNum w:abstractNumId="1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864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584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304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024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744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464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184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904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624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 w:hint="default"/>
        <w:sz w:val="22"/>
        <w:szCs w:val="22"/>
        <w:lang w:val="ru-RU" w:bidi="ar-SA" w:eastAsia="en-US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40">
    <w:name w:val="Heading 1"/>
    <w:basedOn w:val="815"/>
    <w:next w:val="815"/>
    <w:link w:val="641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641">
    <w:name w:val="Heading 1 Char"/>
    <w:basedOn w:val="816"/>
    <w:link w:val="640"/>
    <w:uiPriority w:val="9"/>
    <w:rPr>
      <w:rFonts w:ascii="Arial" w:hAnsi="Arial" w:cs="Arial" w:eastAsia="Arial"/>
      <w:sz w:val="40"/>
      <w:szCs w:val="40"/>
    </w:rPr>
  </w:style>
  <w:style w:type="paragraph" w:styleId="642">
    <w:name w:val="Heading 2"/>
    <w:basedOn w:val="815"/>
    <w:next w:val="815"/>
    <w:link w:val="643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643">
    <w:name w:val="Heading 2 Char"/>
    <w:basedOn w:val="816"/>
    <w:link w:val="642"/>
    <w:uiPriority w:val="9"/>
    <w:rPr>
      <w:rFonts w:ascii="Arial" w:hAnsi="Arial" w:cs="Arial" w:eastAsia="Arial"/>
      <w:sz w:val="34"/>
    </w:rPr>
  </w:style>
  <w:style w:type="paragraph" w:styleId="644">
    <w:name w:val="Heading 3"/>
    <w:basedOn w:val="815"/>
    <w:next w:val="815"/>
    <w:link w:val="645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645">
    <w:name w:val="Heading 3 Char"/>
    <w:basedOn w:val="816"/>
    <w:link w:val="644"/>
    <w:uiPriority w:val="9"/>
    <w:rPr>
      <w:rFonts w:ascii="Arial" w:hAnsi="Arial" w:cs="Arial" w:eastAsia="Arial"/>
      <w:sz w:val="30"/>
      <w:szCs w:val="30"/>
    </w:rPr>
  </w:style>
  <w:style w:type="paragraph" w:styleId="646">
    <w:name w:val="Heading 4"/>
    <w:basedOn w:val="815"/>
    <w:next w:val="815"/>
    <w:link w:val="64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647">
    <w:name w:val="Heading 4 Char"/>
    <w:basedOn w:val="816"/>
    <w:link w:val="646"/>
    <w:uiPriority w:val="9"/>
    <w:rPr>
      <w:rFonts w:ascii="Arial" w:hAnsi="Arial" w:cs="Arial" w:eastAsia="Arial"/>
      <w:b/>
      <w:bCs/>
      <w:sz w:val="26"/>
      <w:szCs w:val="26"/>
    </w:rPr>
  </w:style>
  <w:style w:type="paragraph" w:styleId="648">
    <w:name w:val="Heading 5"/>
    <w:basedOn w:val="815"/>
    <w:next w:val="815"/>
    <w:link w:val="649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649">
    <w:name w:val="Heading 5 Char"/>
    <w:basedOn w:val="816"/>
    <w:link w:val="648"/>
    <w:uiPriority w:val="9"/>
    <w:rPr>
      <w:rFonts w:ascii="Arial" w:hAnsi="Arial" w:cs="Arial" w:eastAsia="Arial"/>
      <w:b/>
      <w:bCs/>
      <w:sz w:val="24"/>
      <w:szCs w:val="24"/>
    </w:rPr>
  </w:style>
  <w:style w:type="paragraph" w:styleId="650">
    <w:name w:val="Heading 6"/>
    <w:basedOn w:val="815"/>
    <w:next w:val="815"/>
    <w:link w:val="651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651">
    <w:name w:val="Heading 6 Char"/>
    <w:basedOn w:val="816"/>
    <w:link w:val="650"/>
    <w:uiPriority w:val="9"/>
    <w:rPr>
      <w:rFonts w:ascii="Arial" w:hAnsi="Arial" w:cs="Arial" w:eastAsia="Arial"/>
      <w:b/>
      <w:bCs/>
      <w:sz w:val="22"/>
      <w:szCs w:val="22"/>
    </w:rPr>
  </w:style>
  <w:style w:type="paragraph" w:styleId="652">
    <w:name w:val="Heading 7"/>
    <w:basedOn w:val="815"/>
    <w:next w:val="815"/>
    <w:link w:val="653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653">
    <w:name w:val="Heading 7 Char"/>
    <w:basedOn w:val="816"/>
    <w:link w:val="652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654">
    <w:name w:val="Heading 8"/>
    <w:basedOn w:val="815"/>
    <w:next w:val="815"/>
    <w:link w:val="655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655">
    <w:name w:val="Heading 8 Char"/>
    <w:basedOn w:val="816"/>
    <w:link w:val="654"/>
    <w:uiPriority w:val="9"/>
    <w:rPr>
      <w:rFonts w:ascii="Arial" w:hAnsi="Arial" w:cs="Arial" w:eastAsia="Arial"/>
      <w:i/>
      <w:iCs/>
      <w:sz w:val="22"/>
      <w:szCs w:val="22"/>
    </w:rPr>
  </w:style>
  <w:style w:type="paragraph" w:styleId="656">
    <w:name w:val="Heading 9"/>
    <w:basedOn w:val="815"/>
    <w:next w:val="815"/>
    <w:link w:val="65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657">
    <w:name w:val="Heading 9 Char"/>
    <w:basedOn w:val="816"/>
    <w:link w:val="656"/>
    <w:uiPriority w:val="9"/>
    <w:rPr>
      <w:rFonts w:ascii="Arial" w:hAnsi="Arial" w:cs="Arial" w:eastAsia="Arial"/>
      <w:i/>
      <w:iCs/>
      <w:sz w:val="21"/>
      <w:szCs w:val="21"/>
    </w:rPr>
  </w:style>
  <w:style w:type="paragraph" w:styleId="658">
    <w:name w:val="No Spacing"/>
    <w:uiPriority w:val="1"/>
    <w:qFormat/>
    <w:pPr>
      <w:spacing w:before="0" w:after="0" w:line="240" w:lineRule="auto"/>
    </w:pPr>
  </w:style>
  <w:style w:type="paragraph" w:styleId="659">
    <w:name w:val="Title"/>
    <w:basedOn w:val="815"/>
    <w:next w:val="815"/>
    <w:link w:val="660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60">
    <w:name w:val="Title Char"/>
    <w:basedOn w:val="816"/>
    <w:link w:val="659"/>
    <w:uiPriority w:val="10"/>
    <w:rPr>
      <w:sz w:val="48"/>
      <w:szCs w:val="48"/>
    </w:rPr>
  </w:style>
  <w:style w:type="paragraph" w:styleId="661">
    <w:name w:val="Subtitle"/>
    <w:basedOn w:val="815"/>
    <w:next w:val="815"/>
    <w:link w:val="662"/>
    <w:uiPriority w:val="11"/>
    <w:qFormat/>
    <w:pPr>
      <w:spacing w:before="200" w:after="200"/>
    </w:pPr>
    <w:rPr>
      <w:sz w:val="24"/>
      <w:szCs w:val="24"/>
    </w:rPr>
  </w:style>
  <w:style w:type="character" w:styleId="662">
    <w:name w:val="Subtitle Char"/>
    <w:basedOn w:val="816"/>
    <w:link w:val="661"/>
    <w:uiPriority w:val="11"/>
    <w:rPr>
      <w:sz w:val="24"/>
      <w:szCs w:val="24"/>
    </w:rPr>
  </w:style>
  <w:style w:type="paragraph" w:styleId="663">
    <w:name w:val="Quote"/>
    <w:basedOn w:val="815"/>
    <w:next w:val="815"/>
    <w:link w:val="664"/>
    <w:uiPriority w:val="29"/>
    <w:qFormat/>
    <w:pPr>
      <w:ind w:left="720" w:right="720"/>
    </w:pPr>
    <w:rPr>
      <w:i/>
    </w:rPr>
  </w:style>
  <w:style w:type="character" w:styleId="664">
    <w:name w:val="Quote Char"/>
    <w:link w:val="663"/>
    <w:uiPriority w:val="29"/>
    <w:rPr>
      <w:i/>
    </w:rPr>
  </w:style>
  <w:style w:type="paragraph" w:styleId="665">
    <w:name w:val="Intense Quote"/>
    <w:basedOn w:val="815"/>
    <w:next w:val="815"/>
    <w:link w:val="666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66">
    <w:name w:val="Intense Quote Char"/>
    <w:link w:val="665"/>
    <w:uiPriority w:val="30"/>
    <w:rPr>
      <w:i/>
    </w:rPr>
  </w:style>
  <w:style w:type="paragraph" w:styleId="667">
    <w:name w:val="Header"/>
    <w:basedOn w:val="815"/>
    <w:link w:val="668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68">
    <w:name w:val="Header Char"/>
    <w:basedOn w:val="816"/>
    <w:link w:val="667"/>
    <w:uiPriority w:val="99"/>
  </w:style>
  <w:style w:type="paragraph" w:styleId="669">
    <w:name w:val="Footer"/>
    <w:basedOn w:val="815"/>
    <w:link w:val="672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70">
    <w:name w:val="Footer Char"/>
    <w:basedOn w:val="816"/>
    <w:link w:val="669"/>
    <w:uiPriority w:val="99"/>
  </w:style>
  <w:style w:type="paragraph" w:styleId="671">
    <w:name w:val="Caption"/>
    <w:basedOn w:val="815"/>
    <w:next w:val="815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72">
    <w:name w:val="Caption Char"/>
    <w:basedOn w:val="671"/>
    <w:link w:val="669"/>
    <w:uiPriority w:val="99"/>
  </w:style>
  <w:style w:type="table" w:styleId="673">
    <w:name w:val="Table Grid Light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74">
    <w:name w:val="Plain Table 1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5">
    <w:name w:val="Plain Table 2"/>
    <w:basedOn w:val="817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76">
    <w:name w:val="Plain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77">
    <w:name w:val="Plain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78">
    <w:name w:val="Plain Table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79">
    <w:name w:val="Grid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0">
    <w:name w:val="Grid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1">
    <w:name w:val="Grid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2">
    <w:name w:val="Grid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3">
    <w:name w:val="Grid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4">
    <w:name w:val="Grid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5">
    <w:name w:val="Grid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86">
    <w:name w:val="Grid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7">
    <w:name w:val="Grid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8">
    <w:name w:val="Grid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9">
    <w:name w:val="Grid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0">
    <w:name w:val="Grid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1">
    <w:name w:val="Grid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2">
    <w:name w:val="Grid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3">
    <w:name w:val="Grid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4">
    <w:name w:val="Grid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9e2f2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5">
    <w:name w:val="Grid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6">
    <w:name w:val="Grid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7">
    <w:name w:val="Grid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8">
    <w:name w:val="Grid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9">
    <w:name w:val="Grid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0">
    <w:name w:val="Grid Table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01">
    <w:name w:val="Grid Table 4 - Accent 1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ae3f3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37fc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02">
    <w:name w:val="Grid Table 4 - Accent 2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03">
    <w:name w:val="Grid Table 4 - Accent 3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04">
    <w:name w:val="Grid Table 4 - Accent 4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05">
    <w:name w:val="Grid Table 4 - Accent 5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06">
    <w:name w:val="Grid Table 4 - Accent 6"/>
    <w:basedOn w:val="817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07">
    <w:name w:val="Grid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08">
    <w:name w:val="Grid Table 5 Dark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9e2f2" w:themeFill="accent1" w:themeFillTint="34"/>
    </w:tblPr>
    <w:tblStylePr w:type="band1Horz">
      <w:tcPr>
        <w:shd w:val="clear" w:color="ffffff" w:themeColor="accent1" w:themeTint="75" w:fill="aabfe3" w:themeFill="accent1" w:themeFillTint="75"/>
      </w:tcPr>
    </w:tblStylePr>
    <w:tblStylePr w:type="band1Vert">
      <w:tcPr>
        <w:shd w:val="clear" w:color="ffffff" w:themeColor="accent1" w:themeTint="75" w:fill="aabfe3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  <w:tcBorders>
          <w:top w:val="single" w:color="000000" w:themeColor="light1" w:sz="4" w:space="0"/>
        </w:tcBorders>
      </w:tcPr>
    </w:tblStylePr>
  </w:style>
  <w:style w:type="table" w:styleId="709">
    <w:name w:val="Grid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10">
    <w:name w:val="Grid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11">
    <w:name w:val="Grid Table 5 Dark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12">
    <w:name w:val="Grid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debf6" w:themeFill="accent5" w:themeFillTint="34"/>
    </w:tblPr>
    <w:tblStylePr w:type="band1Horz">
      <w:tcPr>
        <w:shd w:val="clear" w:color="ffffff" w:themeColor="accent5" w:themeTint="75" w:fill="b4d2eb" w:themeFill="accent5" w:themeFillTint="75"/>
      </w:tcPr>
    </w:tblStylePr>
    <w:tblStylePr w:type="band1Vert">
      <w:tcPr>
        <w:shd w:val="clear" w:color="ffffff" w:themeColor="accent5" w:themeTint="75" w:fill="b4d2eb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  <w:tcBorders>
          <w:top w:val="single" w:color="000000" w:themeColor="light1" w:sz="4" w:space="0"/>
        </w:tcBorders>
      </w:tcPr>
    </w:tblStylePr>
  </w:style>
  <w:style w:type="table" w:styleId="713">
    <w:name w:val="Grid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14">
    <w:name w:val="Grid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15">
    <w:name w:val="Grid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664A9" w:themeColor="accent1" w:themeTint="80" w:themeShade="95"/>
      </w:rPr>
    </w:tblStylePr>
    <w:tblStylePr w:type="firstRow">
      <w:rPr>
        <w:b/>
        <w:color w:val="3664A9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664A9" w:themeColor="accent1" w:themeTint="80" w:themeShade="95"/>
      </w:rPr>
    </w:tblStylePr>
    <w:tblStylePr w:type="lastRow">
      <w:rPr>
        <w:b/>
        <w:color w:val="3664A9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16">
    <w:name w:val="Grid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17">
    <w:name w:val="Grid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18">
    <w:name w:val="Grid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19">
    <w:name w:val="Grid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0">
    <w:name w:val="Grid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45D8D" w:themeColor="accent5" w:themeShade="95"/>
      </w:rPr>
    </w:tblStylePr>
    <w:tblStylePr w:type="firstRow">
      <w:rPr>
        <w:b/>
        <w:color w:val="245D8D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45D8D" w:themeColor="accent5" w:themeShade="95"/>
      </w:rPr>
    </w:tblStylePr>
    <w:tblStylePr w:type="lastRow">
      <w:rPr>
        <w:b/>
        <w:color w:val="245D8D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21">
    <w:name w:val="Grid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2">
    <w:name w:val="Grid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664A9" w:themeColor="accent1" w:themeTint="80" w:themeShade="95"/>
        <w:sz w:val="22"/>
      </w:rPr>
      <w:tcPr>
        <w:shd w:val="clear" w:color="ffffff" w:themeColor="accent1" w:themeTint="34" w:fill="d9e2f2" w:themeFill="accent1" w:themeFillTint="34"/>
      </w:tcPr>
    </w:tblStylePr>
    <w:tblStylePr w:type="band1Vert">
      <w:tcPr>
        <w:shd w:val="clear" w:color="ffffff" w:themeColor="accent1" w:themeTint="34" w:fill="d9e2f2" w:themeFill="accent1" w:themeFillTint="34"/>
      </w:tcPr>
    </w:tblStylePr>
    <w:tblStylePr w:type="band2Horz">
      <w:rPr>
        <w:rFonts w:ascii="Arial" w:hAnsi="Arial"/>
        <w:color w:val="3664A9" w:themeColor="accent1" w:themeTint="80" w:themeShade="95"/>
        <w:sz w:val="22"/>
      </w:rPr>
    </w:tblStylePr>
    <w:tblStylePr w:type="firstCol">
      <w:rPr>
        <w:rFonts w:ascii="Arial" w:hAnsi="Arial"/>
        <w:i/>
        <w:color w:val="3664A9" w:themeColor="accen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664A9" w:themeColor="accen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664A9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3">
    <w:name w:val="Grid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4">
    <w:name w:val="Grid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5">
    <w:name w:val="Grid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6">
    <w:name w:val="Grid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45D8D" w:themeColor="accent5" w:themeShade="95"/>
        <w:sz w:val="22"/>
      </w:rPr>
      <w:tcPr>
        <w:shd w:val="clear" w:color="ffffff" w:themeColor="accent5" w:themeTint="34" w:fill="ddebf6" w:themeFill="accent5" w:themeFillTint="34"/>
      </w:tcPr>
    </w:tblStylePr>
    <w:tblStylePr w:type="band1Vert">
      <w:tcPr>
        <w:shd w:val="clear" w:color="ffffff" w:themeColor="accent5" w:themeTint="34" w:fill="ddebf6" w:themeFill="accent5" w:themeFillTint="34"/>
      </w:tcPr>
    </w:tblStylePr>
    <w:tblStylePr w:type="band2Horz">
      <w:rPr>
        <w:rFonts w:ascii="Arial" w:hAnsi="Arial"/>
        <w:color w:val="245D8D" w:themeColor="accent5" w:themeShade="95"/>
        <w:sz w:val="22"/>
      </w:rPr>
    </w:tblStylePr>
    <w:tblStylePr w:type="firstCol">
      <w:rPr>
        <w:rFonts w:ascii="Arial" w:hAnsi="Arial"/>
        <w:i/>
        <w:color w:val="245D8D" w:themeColor="accent5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5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45D8D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7">
    <w:name w:val="Grid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8">
    <w:name w:val="List Table 1 Light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9">
    <w:name w:val="List Table 1 Light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0">
    <w:name w:val="List Table 1 Light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1">
    <w:name w:val="List Table 1 Light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2">
    <w:name w:val="List Table 1 Light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3">
    <w:name w:val="List Table 1 Light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4">
    <w:name w:val="List Table 1 Light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5">
    <w:name w:val="List Table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36">
    <w:name w:val="List Table 2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37">
    <w:name w:val="List Table 2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38">
    <w:name w:val="List Table 2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39">
    <w:name w:val="List Table 2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40">
    <w:name w:val="List Table 2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41">
    <w:name w:val="List Table 2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42">
    <w:name w:val="List Table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3">
    <w:name w:val="List Table 3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4">
    <w:name w:val="List Table 3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5">
    <w:name w:val="List Table 3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6">
    <w:name w:val="List Table 3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7">
    <w:name w:val="List Table 3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cc4e5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8">
    <w:name w:val="List Table 3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List Table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0">
    <w:name w:val="List Table 4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cfdcf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472c4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List Table 4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List Table 4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List Table 4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List Table 4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5e6f4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5b9bd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List Table 4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List Table 5 Dark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7">
    <w:name w:val="List Table 5 Dark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472c4" w:themeFill="accent1"/>
    </w:tblPr>
    <w:tblStylePr w:type="band1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472c4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472c4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472c4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8">
    <w:name w:val="List Table 5 Dark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59">
    <w:name w:val="List Table 5 Dark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0">
    <w:name w:val="List Table 5 Dark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1">
    <w:name w:val="List Table 5 Dark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cc4e5" w:themeFill="accent5" w:themeFillTint="9A"/>
    </w:tblPr>
    <w:tblStylePr w:type="band1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cc4e5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cc4e5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cc4e5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2">
    <w:name w:val="List Table 5 Dark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63">
    <w:name w:val="List Table 6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64">
    <w:name w:val="List Table 6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54374" w:themeColor="accent1" w:themeShade="95"/>
      </w:rPr>
    </w:tblStylePr>
    <w:tblStylePr w:type="firstRow">
      <w:rPr>
        <w:b/>
        <w:color w:val="254374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54374" w:themeColor="accent1" w:themeShade="95"/>
      </w:rPr>
    </w:tblStylePr>
    <w:tblStylePr w:type="lastRow">
      <w:rPr>
        <w:b/>
        <w:color w:val="254374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65">
    <w:name w:val="List Table 6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66">
    <w:name w:val="List Table 6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67">
    <w:name w:val="List Table 6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68">
    <w:name w:val="List Table 6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2E78B1" w:themeColor="accent5" w:themeTint="9A" w:themeShade="95"/>
      </w:rPr>
    </w:tblStylePr>
    <w:tblStylePr w:type="firstRow">
      <w:rPr>
        <w:b/>
        <w:color w:val="2E78B1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2E78B1" w:themeColor="accent5" w:themeTint="9A" w:themeShade="95"/>
      </w:rPr>
    </w:tblStylePr>
    <w:tblStylePr w:type="lastRow">
      <w:rPr>
        <w:b/>
        <w:color w:val="2E78B1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69">
    <w:name w:val="List Table 6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70">
    <w:name w:val="List Table 7 Colorful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71">
    <w:name w:val="List Table 7 Colorful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54374" w:themeColor="accent1" w:themeShade="95"/>
        <w:sz w:val="22"/>
      </w:rPr>
      <w:tcPr>
        <w:shd w:val="clear" w:color="ffffff" w:themeColor="accent1" w:themeTint="40" w:fill="cfdcf0" w:themeFill="accent1" w:themeFillTint="40"/>
      </w:tcPr>
    </w:tblStylePr>
    <w:tblStylePr w:type="band1Vert">
      <w:tcPr>
        <w:shd w:val="clear" w:color="ffffff" w:themeColor="accent1" w:themeTint="40" w:fill="cfdcf0" w:themeFill="accent1" w:themeFillTint="40"/>
      </w:tcPr>
    </w:tblStylePr>
    <w:tblStylePr w:type="band2Horz">
      <w:rPr>
        <w:rFonts w:ascii="Arial" w:hAnsi="Arial"/>
        <w:color w:val="254374" w:themeColor="accent1" w:themeShade="95"/>
        <w:sz w:val="22"/>
      </w:rPr>
    </w:tblStylePr>
    <w:tblStylePr w:type="firstCol">
      <w:rPr>
        <w:rFonts w:ascii="Arial" w:hAnsi="Arial"/>
        <w:i/>
        <w:color w:val="254374" w:themeColor="accent1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1" w:themeShade="95"/>
        <w:sz w:val="22"/>
      </w:rPr>
      <w:tcPr>
        <w:shd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54374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54374" w:themeColor="accent1" w:themeShade="95"/>
        <w:sz w:val="22"/>
      </w:rPr>
    </w:tblStylePr>
  </w:style>
  <w:style w:type="table" w:styleId="772">
    <w:name w:val="List Table 7 Colorful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73">
    <w:name w:val="List Table 7 Colorful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74">
    <w:name w:val="List Table 7 Colorful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75">
    <w:name w:val="List Table 7 Colorful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2E78B1" w:themeColor="accent5" w:themeTint="9A" w:themeShade="95"/>
        <w:sz w:val="22"/>
      </w:rPr>
      <w:tcPr>
        <w:shd w:val="clear" w:color="ffffff" w:themeColor="accent5" w:themeTint="40" w:fill="d5e6f4" w:themeFill="accent5" w:themeFillTint="40"/>
      </w:tcPr>
    </w:tblStylePr>
    <w:tblStylePr w:type="band1Vert">
      <w:tcPr>
        <w:shd w:val="clear" w:color="ffffff" w:themeColor="accent5" w:themeTint="40" w:fill="d5e6f4" w:themeFill="accent5" w:themeFillTint="40"/>
      </w:tcPr>
    </w:tblStylePr>
    <w:tblStylePr w:type="band2Horz">
      <w:rPr>
        <w:rFonts w:ascii="Arial" w:hAnsi="Arial"/>
        <w:color w:val="2E78B1" w:themeColor="accent5" w:themeTint="9A" w:themeShade="95"/>
        <w:sz w:val="22"/>
      </w:rPr>
    </w:tblStylePr>
    <w:tblStylePr w:type="firstCol">
      <w:rPr>
        <w:rFonts w:ascii="Arial" w:hAnsi="Arial"/>
        <w:i/>
        <w:color w:val="2E78B1" w:themeColor="accent5" w:themeTint="9A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E78B1" w:themeColor="accent5" w:themeTint="9A" w:themeShade="95"/>
        <w:sz w:val="22"/>
      </w:rPr>
      <w:tcPr>
        <w:shd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E78B1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E78B1" w:themeColor="accent5" w:themeTint="9A" w:themeShade="95"/>
        <w:sz w:val="22"/>
      </w:rPr>
    </w:tblStylePr>
  </w:style>
  <w:style w:type="table" w:styleId="776">
    <w:name w:val="List Table 7 Colorful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77">
    <w:name w:val="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78">
    <w:name w:val="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79">
    <w:name w:val="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0">
    <w:name w:val="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1">
    <w:name w:val="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2">
    <w:name w:val="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83">
    <w:name w:val="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84">
    <w:name w:val="Bordered &amp; Lined - Accent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85">
    <w:name w:val="Bordered &amp; Lined - Accent 1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3d3ec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37fc8" w:themeFill="accent1" w:themeFillTint="EA"/>
      </w:tcPr>
    </w:tblStylePr>
  </w:style>
  <w:style w:type="table" w:styleId="786">
    <w:name w:val="Bordered &amp; Lined - Accent 2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87">
    <w:name w:val="Bordered &amp; Lined - Accent 3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88">
    <w:name w:val="Bordered &amp; Lined - Accent 4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89">
    <w:name w:val="Bordered &amp; Lined - Accent 5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debf6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5b9bd5" w:themeFill="accent5"/>
      </w:tcPr>
    </w:tblStylePr>
  </w:style>
  <w:style w:type="table" w:styleId="790">
    <w:name w:val="Bordered &amp; Lined - Accent 6"/>
    <w:basedOn w:val="817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1">
    <w:name w:val="Bordered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792">
    <w:name w:val="Bordered - Accent 1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793">
    <w:name w:val="Bordered - Accent 2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794">
    <w:name w:val="Bordered - Accent 3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795">
    <w:name w:val="Bordered - Accent 4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796">
    <w:name w:val="Bordered - Accent 5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797">
    <w:name w:val="Bordered - Accent 6"/>
    <w:basedOn w:val="817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798">
    <w:name w:val="footnote text"/>
    <w:basedOn w:val="815"/>
    <w:link w:val="799"/>
    <w:uiPriority w:val="99"/>
    <w:semiHidden/>
    <w:unhideWhenUsed/>
    <w:pPr>
      <w:spacing w:after="40" w:line="240" w:lineRule="auto"/>
    </w:pPr>
    <w:rPr>
      <w:sz w:val="18"/>
    </w:rPr>
  </w:style>
  <w:style w:type="character" w:styleId="799">
    <w:name w:val="Footnote Text Char"/>
    <w:link w:val="798"/>
    <w:uiPriority w:val="99"/>
    <w:rPr>
      <w:sz w:val="18"/>
    </w:rPr>
  </w:style>
  <w:style w:type="character" w:styleId="800">
    <w:name w:val="footnote reference"/>
    <w:basedOn w:val="816"/>
    <w:uiPriority w:val="99"/>
    <w:unhideWhenUsed/>
    <w:rPr>
      <w:vertAlign w:val="superscript"/>
    </w:rPr>
  </w:style>
  <w:style w:type="paragraph" w:styleId="801">
    <w:name w:val="endnote text"/>
    <w:basedOn w:val="815"/>
    <w:link w:val="802"/>
    <w:uiPriority w:val="99"/>
    <w:semiHidden/>
    <w:unhideWhenUsed/>
    <w:pPr>
      <w:spacing w:after="0" w:line="240" w:lineRule="auto"/>
    </w:pPr>
    <w:rPr>
      <w:sz w:val="20"/>
    </w:rPr>
  </w:style>
  <w:style w:type="character" w:styleId="802">
    <w:name w:val="Endnote Text Char"/>
    <w:link w:val="801"/>
    <w:uiPriority w:val="99"/>
    <w:rPr>
      <w:sz w:val="20"/>
    </w:rPr>
  </w:style>
  <w:style w:type="character" w:styleId="803">
    <w:name w:val="endnote reference"/>
    <w:basedOn w:val="816"/>
    <w:uiPriority w:val="99"/>
    <w:semiHidden/>
    <w:unhideWhenUsed/>
    <w:rPr>
      <w:vertAlign w:val="superscript"/>
    </w:rPr>
  </w:style>
  <w:style w:type="paragraph" w:styleId="804">
    <w:name w:val="toc 1"/>
    <w:basedOn w:val="815"/>
    <w:next w:val="815"/>
    <w:uiPriority w:val="39"/>
    <w:unhideWhenUsed/>
    <w:pPr>
      <w:ind w:left="0" w:right="0" w:firstLine="0"/>
      <w:spacing w:after="57"/>
    </w:pPr>
  </w:style>
  <w:style w:type="paragraph" w:styleId="805">
    <w:name w:val="toc 2"/>
    <w:basedOn w:val="815"/>
    <w:next w:val="815"/>
    <w:uiPriority w:val="39"/>
    <w:unhideWhenUsed/>
    <w:pPr>
      <w:ind w:left="283" w:right="0" w:firstLine="0"/>
      <w:spacing w:after="57"/>
    </w:pPr>
  </w:style>
  <w:style w:type="paragraph" w:styleId="806">
    <w:name w:val="toc 3"/>
    <w:basedOn w:val="815"/>
    <w:next w:val="815"/>
    <w:uiPriority w:val="39"/>
    <w:unhideWhenUsed/>
    <w:pPr>
      <w:ind w:left="567" w:right="0" w:firstLine="0"/>
      <w:spacing w:after="57"/>
    </w:pPr>
  </w:style>
  <w:style w:type="paragraph" w:styleId="807">
    <w:name w:val="toc 4"/>
    <w:basedOn w:val="815"/>
    <w:next w:val="815"/>
    <w:uiPriority w:val="39"/>
    <w:unhideWhenUsed/>
    <w:pPr>
      <w:ind w:left="850" w:right="0" w:firstLine="0"/>
      <w:spacing w:after="57"/>
    </w:pPr>
  </w:style>
  <w:style w:type="paragraph" w:styleId="808">
    <w:name w:val="toc 5"/>
    <w:basedOn w:val="815"/>
    <w:next w:val="815"/>
    <w:uiPriority w:val="39"/>
    <w:unhideWhenUsed/>
    <w:pPr>
      <w:ind w:left="1134" w:right="0" w:firstLine="0"/>
      <w:spacing w:after="57"/>
    </w:pPr>
  </w:style>
  <w:style w:type="paragraph" w:styleId="809">
    <w:name w:val="toc 6"/>
    <w:basedOn w:val="815"/>
    <w:next w:val="815"/>
    <w:uiPriority w:val="39"/>
    <w:unhideWhenUsed/>
    <w:pPr>
      <w:ind w:left="1417" w:right="0" w:firstLine="0"/>
      <w:spacing w:after="57"/>
    </w:pPr>
  </w:style>
  <w:style w:type="paragraph" w:styleId="810">
    <w:name w:val="toc 7"/>
    <w:basedOn w:val="815"/>
    <w:next w:val="815"/>
    <w:uiPriority w:val="39"/>
    <w:unhideWhenUsed/>
    <w:pPr>
      <w:ind w:left="1701" w:right="0" w:firstLine="0"/>
      <w:spacing w:after="57"/>
    </w:pPr>
  </w:style>
  <w:style w:type="paragraph" w:styleId="811">
    <w:name w:val="toc 8"/>
    <w:basedOn w:val="815"/>
    <w:next w:val="815"/>
    <w:uiPriority w:val="39"/>
    <w:unhideWhenUsed/>
    <w:pPr>
      <w:ind w:left="1984" w:right="0" w:firstLine="0"/>
      <w:spacing w:after="57"/>
    </w:pPr>
  </w:style>
  <w:style w:type="paragraph" w:styleId="812">
    <w:name w:val="toc 9"/>
    <w:basedOn w:val="815"/>
    <w:next w:val="815"/>
    <w:uiPriority w:val="39"/>
    <w:unhideWhenUsed/>
    <w:pPr>
      <w:ind w:left="2268" w:right="0" w:firstLine="0"/>
      <w:spacing w:after="57"/>
    </w:pPr>
  </w:style>
  <w:style w:type="paragraph" w:styleId="813">
    <w:name w:val="TOC Heading"/>
    <w:uiPriority w:val="39"/>
    <w:unhideWhenUsed/>
  </w:style>
  <w:style w:type="paragraph" w:styleId="814">
    <w:name w:val="table of figures"/>
    <w:basedOn w:val="815"/>
    <w:next w:val="815"/>
    <w:uiPriority w:val="99"/>
    <w:unhideWhenUsed/>
    <w:pPr>
      <w:spacing w:after="0" w:afterAutospacing="0"/>
    </w:pPr>
  </w:style>
  <w:style w:type="paragraph" w:styleId="815" w:default="1">
    <w:name w:val="Normal"/>
    <w:qFormat/>
  </w:style>
  <w:style w:type="character" w:styleId="816" w:default="1">
    <w:name w:val="Default Paragraph Font"/>
    <w:uiPriority w:val="1"/>
    <w:semiHidden/>
    <w:unhideWhenUsed/>
  </w:style>
  <w:style w:type="table" w:styleId="817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18" w:default="1">
    <w:name w:val="No List"/>
    <w:uiPriority w:val="99"/>
    <w:semiHidden/>
    <w:unhideWhenUsed/>
  </w:style>
  <w:style w:type="table" w:styleId="819">
    <w:name w:val="Table Grid"/>
    <w:basedOn w:val="817"/>
    <w:uiPriority w:val="39"/>
    <w:pPr>
      <w:spacing w:after="0" w:line="240" w:lineRule="auto"/>
    </w:p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character" w:styleId="820">
    <w:name w:val="Hyperlink"/>
    <w:basedOn w:val="816"/>
    <w:uiPriority w:val="99"/>
    <w:unhideWhenUsed/>
    <w:rPr>
      <w:color w:val="0563C1" w:themeColor="hyperlink"/>
      <w:u w:val="single"/>
    </w:rPr>
  </w:style>
  <w:style w:type="character" w:styleId="821">
    <w:name w:val="Unresolved Mention"/>
    <w:basedOn w:val="816"/>
    <w:uiPriority w:val="99"/>
    <w:semiHidden/>
    <w:unhideWhenUsed/>
    <w:rPr>
      <w:color w:val="605E5C"/>
      <w:shd w:val="clear" w:color="auto" w:fill="e1dfdd"/>
    </w:rPr>
  </w:style>
  <w:style w:type="character" w:styleId="822">
    <w:name w:val="FollowedHyperlink"/>
    <w:basedOn w:val="816"/>
    <w:uiPriority w:val="99"/>
    <w:semiHidden/>
    <w:unhideWhenUsed/>
    <w:rPr>
      <w:color w:val="954F72" w:themeColor="followedHyperlink"/>
      <w:u w:val="single"/>
    </w:rPr>
  </w:style>
  <w:style w:type="paragraph" w:styleId="823">
    <w:name w:val="Balloon Text"/>
    <w:basedOn w:val="815"/>
    <w:link w:val="824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824" w:customStyle="1">
    <w:name w:val="Текст выноски Знак"/>
    <w:basedOn w:val="816"/>
    <w:link w:val="823"/>
    <w:uiPriority w:val="99"/>
    <w:semiHidden/>
    <w:rPr>
      <w:rFonts w:ascii="Segoe UI" w:hAnsi="Segoe UI" w:cs="Segoe UI"/>
      <w:sz w:val="18"/>
      <w:szCs w:val="18"/>
    </w:rPr>
  </w:style>
  <w:style w:type="paragraph" w:styleId="825">
    <w:name w:val="List Paragraph"/>
    <w:basedOn w:val="815"/>
    <w:uiPriority w:val="34"/>
    <w:qFormat/>
    <w:pPr>
      <w:contextualSpacing/>
      <w:ind w:left="720"/>
      <w:spacing w:after="0" w:line="240" w:lineRule="auto"/>
    </w:pPr>
    <w:rPr>
      <w:rFonts w:ascii="Times New Roman" w:hAnsi="Times New Roman" w:cs="Times New Roman" w:eastAsia="Times New Roman"/>
      <w:sz w:val="24"/>
      <w:szCs w:val="24"/>
      <w:lang w:eastAsia="ru-RU"/>
    </w:rPr>
  </w:style>
  <w:style w:type="paragraph" w:styleId="826" w:customStyle="1">
    <w:name w:val="Standard"/>
    <w:pPr>
      <w:spacing w:after="0" w:line="240" w:lineRule="auto"/>
      <w:widowControl w:val="off"/>
    </w:pPr>
    <w:rPr>
      <w:rFonts w:ascii="Times New Roman" w:hAnsi="Times New Roman" w:cs="Tahoma" w:eastAsia="Andale Sans UI"/>
      <w:sz w:val="24"/>
      <w:szCs w:val="24"/>
      <w:lang w:eastAsia="ru-RU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Р7-Офис/7.1.1.89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revision>67</cp:revision>
  <dcterms:created xsi:type="dcterms:W3CDTF">2022-05-04T11:18:00Z</dcterms:created>
  <dcterms:modified xsi:type="dcterms:W3CDTF">2023-03-29T12:11:23Z</dcterms:modified>
</cp:coreProperties>
</file>