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BD" w:rsidRDefault="00867BBD" w:rsidP="00AA7EEE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АНКЕТА </w:t>
      </w:r>
    </w:p>
    <w:p w:rsidR="00AA7EEE" w:rsidRPr="00AA7EEE" w:rsidRDefault="00AA7EEE" w:rsidP="00AA7EEE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AA7EEE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Диагностика профессиональных дефицитов педагогических работников на</w:t>
      </w:r>
    </w:p>
    <w:p w:rsidR="00AA7EEE" w:rsidRDefault="00AA7EEE" w:rsidP="00AA7EEE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AA7EEE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основе профессионального стандарта «Педагог»</w:t>
      </w:r>
    </w:p>
    <w:p w:rsidR="00AA7EEE" w:rsidRDefault="00AA7EEE" w:rsidP="00AA7EEE">
      <w:pPr>
        <w:spacing w:after="0" w:line="240" w:lineRule="auto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134E29" w:rsidRDefault="00AA7EEE" w:rsidP="00134E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hd w:val="clear" w:color="auto" w:fill="FFFFFF"/>
        </w:rPr>
      </w:pPr>
      <w:r w:rsidRPr="00134E29">
        <w:rPr>
          <w:color w:val="22272F"/>
          <w:shd w:val="clear" w:color="auto" w:fill="FFFFFF"/>
        </w:rPr>
        <w:t>Уважаемые коллеги, данная диа</w:t>
      </w:r>
      <w:r w:rsidR="00134E29" w:rsidRPr="00134E29">
        <w:rPr>
          <w:color w:val="22272F"/>
          <w:shd w:val="clear" w:color="auto" w:fill="FFFFFF"/>
        </w:rPr>
        <w:t>гностика составлена на основе профессионального стандарта «Педагог» и включает 4 анкеты. Каждая анкета включает трудовые действия, необходимые умения и необходимые знания по соответствующим трудовым функциям обучение, воспитательная деятельность</w:t>
      </w:r>
      <w:r w:rsidR="00134E29" w:rsidRPr="00134E29">
        <w:t>, развивающая деятельность</w:t>
      </w:r>
      <w:r w:rsidR="00134E29" w:rsidRPr="00134E29">
        <w:rPr>
          <w:color w:val="22272F"/>
          <w:shd w:val="clear" w:color="auto" w:fill="FFFFFF"/>
        </w:rPr>
        <w:t>, педагогическая деятельность по реализации программ начального общего образования или педагогическая деятельность по реализации программ основного и среднего общего образования</w:t>
      </w:r>
      <w:r w:rsidR="00134E29">
        <w:rPr>
          <w:color w:val="22272F"/>
          <w:shd w:val="clear" w:color="auto" w:fill="FFFFFF"/>
        </w:rPr>
        <w:t>.</w:t>
      </w:r>
    </w:p>
    <w:p w:rsidR="00134E29" w:rsidRDefault="00134E29" w:rsidP="00134E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22272F"/>
          <w:shd w:val="clear" w:color="auto" w:fill="FFFFFF"/>
        </w:rPr>
        <w:t xml:space="preserve">Оценивая себя по каждому показателю, вы сможете выявить свои профессиональные дефициты, что послужит базой для выстраивания </w:t>
      </w:r>
      <w:r w:rsidRPr="00D509A7">
        <w:rPr>
          <w:color w:val="000000"/>
        </w:rPr>
        <w:t>индивидуальной траектории профессионального развития учителя</w:t>
      </w:r>
      <w:r>
        <w:rPr>
          <w:color w:val="000000"/>
        </w:rPr>
        <w:t xml:space="preserve">. </w:t>
      </w:r>
    </w:p>
    <w:p w:rsidR="00AA7EEE" w:rsidRPr="000A3868" w:rsidRDefault="00134E29" w:rsidP="000A386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Каждый показатель необходимо оценить по следующим критериям</w:t>
      </w:r>
      <w:r w:rsidR="00130BDA">
        <w:rPr>
          <w:color w:val="000000"/>
        </w:rPr>
        <w:t xml:space="preserve"> 2 балла – получается хорошо, 1 балл – получается, но необходимо совершенствоваться, 0 баллов - испытываю затруднения.</w:t>
      </w:r>
      <w:bookmarkStart w:id="0" w:name="_GoBack"/>
      <w:bookmarkEnd w:id="0"/>
    </w:p>
    <w:p w:rsidR="00AA7EEE" w:rsidRPr="00AA7EEE" w:rsidRDefault="00AA7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Трудовая функция: </w:t>
      </w:r>
      <w:r w:rsidRPr="00AA7E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Обучение</w:t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5880"/>
        <w:gridCol w:w="2112"/>
      </w:tblGrid>
      <w:tr w:rsidR="00AA7EEE" w:rsidRPr="00AA7EEE" w:rsidTr="00AA7EEE">
        <w:tc>
          <w:tcPr>
            <w:tcW w:w="2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Самооценка</w:t>
            </w:r>
          </w:p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2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1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Владеть формами и методами обучения, в том числе выходящими за рамки учебных занятий: проектная </w:t>
            </w: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деятельность, лабораторные эксперименты, полевая практика и т.п.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ИКТ-компетентностями:</w:t>
            </w:r>
          </w:p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общепедагогическая ИКТ-компетентность;</w:t>
            </w:r>
          </w:p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192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Рабочая программа и методика обучения по данному предмету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 </w:t>
            </w:r>
            <w:hyperlink r:id="rId7" w:anchor="block_3" w:history="1">
              <w:r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о правах ребенка, </w:t>
            </w:r>
            <w:hyperlink r:id="rId8" w:anchor="block_10" w:history="1">
              <w:r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трудового законодательства</w:t>
              </w:r>
            </w:hyperlink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0A3868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hyperlink r:id="rId9" w:history="1">
              <w:r w:rsidR="00AA7EEE"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Конвенция</w:t>
              </w:r>
            </w:hyperlink>
            <w:r w:rsidR="00AA7EEE"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о правах ребенка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0A3868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hyperlink r:id="rId10" w:anchor="block_10" w:history="1">
              <w:r w:rsidR="00AA7EEE"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BC5D6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2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696FF9">
        <w:tc>
          <w:tcPr>
            <w:tcW w:w="83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A7EEE" w:rsidRDefault="00AA7EEE"/>
    <w:p w:rsidR="00AA7EEE" w:rsidRDefault="00AA7EEE" w:rsidP="00AA7EEE"/>
    <w:p w:rsidR="007476A5" w:rsidRDefault="00AA7EEE" w:rsidP="00AA7EEE">
      <w:pP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A7EE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Трудовая функция: Воспитательная деятельность</w:t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5757"/>
        <w:gridCol w:w="2175"/>
      </w:tblGrid>
      <w:tr w:rsidR="00AA7EEE" w:rsidRPr="00AA7EEE" w:rsidTr="00AA7EEE"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</w:t>
            </w: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рудовые действия</w:t>
            </w:r>
          </w:p>
        </w:tc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Default="00A8696D" w:rsidP="00A8696D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Самооценка</w:t>
            </w:r>
          </w:p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8696D" w:rsidRPr="00AA7EEE" w:rsidTr="00AA7EEE"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21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2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23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 </w:t>
            </w:r>
            <w:hyperlink r:id="rId11" w:anchor="block_3" w:history="1">
              <w:r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224986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026D2">
        <w:tc>
          <w:tcPr>
            <w:tcW w:w="83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2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A7EEE" w:rsidRDefault="00AA7EEE" w:rsidP="00AA7EEE">
      <w:pPr>
        <w:rPr>
          <w:rFonts w:ascii="Times New Roman" w:hAnsi="Times New Roman" w:cs="Times New Roman"/>
          <w:sz w:val="24"/>
          <w:szCs w:val="24"/>
        </w:rPr>
      </w:pPr>
    </w:p>
    <w:p w:rsidR="00134E29" w:rsidRDefault="00AA7EEE" w:rsidP="00AA7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Трудовая функция: </w:t>
      </w:r>
      <w:r w:rsidRPr="00AA7EEE">
        <w:rPr>
          <w:rFonts w:ascii="Times New Roman" w:hAnsi="Times New Roman" w:cs="Times New Roman"/>
          <w:sz w:val="24"/>
          <w:szCs w:val="24"/>
        </w:rPr>
        <w:t>Развивающая деятельность</w:t>
      </w:r>
      <w:r w:rsidRPr="00AA7EE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5791"/>
        <w:gridCol w:w="2088"/>
      </w:tblGrid>
      <w:tr w:rsidR="00AA7EEE" w:rsidRPr="00AA7EEE" w:rsidTr="00AA7EEE"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Самооценка</w:t>
            </w:r>
          </w:p>
        </w:tc>
      </w:tr>
      <w:tr w:rsidR="00A8696D" w:rsidRPr="00AA7EEE" w:rsidTr="00AA7EEE">
        <w:tc>
          <w:tcPr>
            <w:tcW w:w="2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869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2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Оценка параметров и проектирование психологически безопасной и комфортной образовательной среды, </w:t>
            </w: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разработка программ профилактики различных форм насилия в школе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аутисты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Оказание адресной помощи обучающимся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5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развивающий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53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58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0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835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2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A7EEE" w:rsidRDefault="00AA7EEE" w:rsidP="00AA7EEE">
      <w:pPr>
        <w:rPr>
          <w:rFonts w:ascii="Times New Roman" w:hAnsi="Times New Roman" w:cs="Times New Roman"/>
          <w:sz w:val="24"/>
          <w:szCs w:val="24"/>
        </w:rPr>
      </w:pPr>
    </w:p>
    <w:p w:rsidR="00AA7EEE" w:rsidRDefault="00AA7EEE" w:rsidP="00AA7EEE">
      <w:pPr>
        <w:rPr>
          <w:rFonts w:ascii="Times New Roman" w:hAnsi="Times New Roman" w:cs="Times New Roman"/>
          <w:sz w:val="24"/>
          <w:szCs w:val="24"/>
        </w:rPr>
      </w:pPr>
    </w:p>
    <w:p w:rsidR="00134E29" w:rsidRPr="00A8696D" w:rsidRDefault="00AA7EEE" w:rsidP="00A8696D">
      <w:pPr>
        <w:pStyle w:val="s1"/>
        <w:shd w:val="clear" w:color="auto" w:fill="FFFFFF"/>
        <w:spacing w:before="0" w:beforeAutospacing="0" w:after="300" w:afterAutospacing="0"/>
        <w:rPr>
          <w:color w:val="22272F"/>
          <w:shd w:val="clear" w:color="auto" w:fill="FFFFFF"/>
        </w:rPr>
      </w:pPr>
      <w:r>
        <w:rPr>
          <w:color w:val="464C55"/>
        </w:rPr>
        <w:t xml:space="preserve">Обобщенная трудовая функция: </w:t>
      </w:r>
      <w:r>
        <w:rPr>
          <w:color w:val="22272F"/>
          <w:shd w:val="clear" w:color="auto" w:fill="FFFFFF"/>
        </w:rPr>
        <w:t>Педагогическая деятельность по реализации программ начального общего образования</w:t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6017"/>
        <w:gridCol w:w="1908"/>
      </w:tblGrid>
      <w:tr w:rsidR="00AA7EEE" w:rsidRPr="00AA7EEE" w:rsidTr="00AA7EEE">
        <w:tc>
          <w:tcPr>
            <w:tcW w:w="2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Default="00A8696D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p w:rsidR="00AA7EEE" w:rsidRPr="00A8696D" w:rsidRDefault="00A8696D" w:rsidP="00A869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</w:t>
            </w:r>
          </w:p>
        </w:tc>
      </w:tr>
      <w:tr w:rsidR="00A8696D" w:rsidRPr="00AA7EEE" w:rsidTr="00AA7EEE">
        <w:tc>
          <w:tcPr>
            <w:tcW w:w="2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0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Проектирование образовательного процесса на основе </w:t>
            </w:r>
            <w:hyperlink r:id="rId12" w:anchor="block_1000" w:history="1">
              <w:r w:rsidRPr="00AA7EE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  <w:tc>
          <w:tcPr>
            <w:tcW w:w="1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2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22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943A8A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2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 требований профессиональной этики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B7F46">
        <w:tc>
          <w:tcPr>
            <w:tcW w:w="85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A7EEE" w:rsidRDefault="00AA7EEE" w:rsidP="00AA7EEE">
      <w:pPr>
        <w:pStyle w:val="s1"/>
        <w:shd w:val="clear" w:color="auto" w:fill="FFFFFF"/>
        <w:spacing w:before="0" w:beforeAutospacing="0" w:after="300" w:afterAutospacing="0"/>
        <w:rPr>
          <w:color w:val="22272F"/>
          <w:shd w:val="clear" w:color="auto" w:fill="FFFFFF"/>
        </w:rPr>
      </w:pPr>
    </w:p>
    <w:p w:rsidR="00134E29" w:rsidRDefault="00AA7EEE" w:rsidP="00AA7EEE">
      <w:pPr>
        <w:pStyle w:val="s1"/>
        <w:shd w:val="clear" w:color="auto" w:fill="FFFFFF"/>
        <w:spacing w:before="0" w:beforeAutospacing="0" w:after="300" w:afterAutospacing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Трудовая функция: Педагогическая деятельность по реализации программ основного и среднего общего образования</w:t>
      </w:r>
    </w:p>
    <w:tbl>
      <w:tblPr>
        <w:tblW w:w="10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6074"/>
        <w:gridCol w:w="1807"/>
      </w:tblGrid>
      <w:tr w:rsidR="00AA7EEE" w:rsidRPr="00AA7EEE" w:rsidTr="00AA7EEE"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Самооценка</w:t>
            </w:r>
          </w:p>
        </w:tc>
      </w:tr>
      <w:tr w:rsidR="00A8696D" w:rsidRPr="00AA7EEE" w:rsidTr="00AA7EEE"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8696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  <w:tc>
          <w:tcPr>
            <w:tcW w:w="1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696D" w:rsidRPr="00AA7EEE" w:rsidRDefault="00A8696D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5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</w:t>
            </w: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программе) с практикой, обсуждать с обучающимися актуальные события современности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25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7EEE" w:rsidRPr="00AA7EEE" w:rsidRDefault="00AA7EEE" w:rsidP="00AA7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1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7EEE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8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AA7EEE" w:rsidRPr="00AA7EEE" w:rsidTr="00AA7EEE">
        <w:tc>
          <w:tcPr>
            <w:tcW w:w="86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P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7EEE" w:rsidRDefault="00AA7EEE" w:rsidP="00AA7EEE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AA7EEE" w:rsidRDefault="00AA7EEE" w:rsidP="00AA7EEE">
      <w:pPr>
        <w:pStyle w:val="s1"/>
        <w:shd w:val="clear" w:color="auto" w:fill="FFFFFF"/>
        <w:spacing w:before="0" w:beforeAutospacing="0" w:after="300" w:afterAutospacing="0"/>
        <w:rPr>
          <w:color w:val="22272F"/>
          <w:shd w:val="clear" w:color="auto" w:fill="FFFFFF"/>
        </w:rPr>
      </w:pPr>
    </w:p>
    <w:p w:rsidR="00AA7EEE" w:rsidRPr="00AA7EEE" w:rsidRDefault="00AA7EEE" w:rsidP="00AA7EEE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</w:p>
    <w:sectPr w:rsidR="00AA7EEE" w:rsidRPr="00AA7EEE" w:rsidSect="00AA7EEE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9D3" w:rsidRDefault="00C919D3" w:rsidP="00AA7EEE">
      <w:pPr>
        <w:spacing w:after="0" w:line="240" w:lineRule="auto"/>
      </w:pPr>
      <w:r>
        <w:separator/>
      </w:r>
    </w:p>
  </w:endnote>
  <w:endnote w:type="continuationSeparator" w:id="0">
    <w:p w:rsidR="00C919D3" w:rsidRDefault="00C919D3" w:rsidP="00AA7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9D3" w:rsidRDefault="00C919D3" w:rsidP="00AA7EEE">
      <w:pPr>
        <w:spacing w:after="0" w:line="240" w:lineRule="auto"/>
      </w:pPr>
      <w:r>
        <w:separator/>
      </w:r>
    </w:p>
  </w:footnote>
  <w:footnote w:type="continuationSeparator" w:id="0">
    <w:p w:rsidR="00C919D3" w:rsidRDefault="00C919D3" w:rsidP="00AA7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EE" w:rsidRDefault="00AA7EEE">
    <w:pPr>
      <w:pStyle w:val="a3"/>
    </w:pPr>
  </w:p>
  <w:p w:rsidR="00AA7EEE" w:rsidRDefault="00AA7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95"/>
    <w:rsid w:val="000405F1"/>
    <w:rsid w:val="000A3868"/>
    <w:rsid w:val="00130BDA"/>
    <w:rsid w:val="00134E29"/>
    <w:rsid w:val="007476A5"/>
    <w:rsid w:val="00780495"/>
    <w:rsid w:val="00867BBD"/>
    <w:rsid w:val="00A8696D"/>
    <w:rsid w:val="00AA7EEE"/>
    <w:rsid w:val="00C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2447"/>
  <w15:chartTrackingRefBased/>
  <w15:docId w15:val="{7025D883-20D7-438F-9D98-80E1A83B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EEE"/>
  </w:style>
  <w:style w:type="paragraph" w:styleId="a5">
    <w:name w:val="footer"/>
    <w:basedOn w:val="a"/>
    <w:link w:val="a6"/>
    <w:uiPriority w:val="99"/>
    <w:unhideWhenUsed/>
    <w:rsid w:val="00AA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EEE"/>
  </w:style>
  <w:style w:type="paragraph" w:customStyle="1" w:styleId="s1">
    <w:name w:val="s_1"/>
    <w:basedOn w:val="a"/>
    <w:rsid w:val="00AA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268/3d3a9e2eb4f30c73ea6671464e2a54b5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79146/5ac206a89ea76855804609cd950fcaf7/" TargetMode="External"/><Relationship Id="rId12" Type="http://schemas.openxmlformats.org/officeDocument/2006/relationships/hyperlink" Target="https://base.garant.ru/197127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79146/5ac206a89ea76855804609cd950fcaf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2125268/3d3a9e2eb4f30c73ea6671464e2a54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25404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3E25-D146-4F7F-9F2A-F529B279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Таушанкова</dc:creator>
  <cp:keywords/>
  <dc:description/>
  <cp:lastModifiedBy>admin</cp:lastModifiedBy>
  <cp:revision>3</cp:revision>
  <dcterms:created xsi:type="dcterms:W3CDTF">2021-06-16T04:49:00Z</dcterms:created>
  <dcterms:modified xsi:type="dcterms:W3CDTF">2023-09-22T21:10:00Z</dcterms:modified>
</cp:coreProperties>
</file>