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817"/>
        <w:gridCol w:w="709"/>
        <w:gridCol w:w="1984"/>
        <w:gridCol w:w="7396"/>
        <w:gridCol w:w="3880"/>
      </w:tblGrid>
      <w:tr w:rsidR="00765C1F" w:rsidTr="00765C1F">
        <w:trPr>
          <w:cantSplit/>
          <w:trHeight w:val="11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5C1F" w:rsidRDefault="00765C1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Default="00765C1F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65C1F" w:rsidTr="00765C1F">
        <w:trPr>
          <w:trHeight w:val="32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5C1F" w:rsidRPr="001C079E" w:rsidRDefault="00751C83" w:rsidP="001C079E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 24</w:t>
            </w:r>
            <w:r w:rsidR="00765C1F" w:rsidRPr="001C07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38" w:rsidRPr="005F4038" w:rsidRDefault="005F4038" w:rsidP="005F403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4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«Сахалин и Мелихово: каторга, деревня, палата  №16».</w:t>
            </w:r>
          </w:p>
          <w:p w:rsidR="005F4038" w:rsidRPr="005F4038" w:rsidRDefault="005F4038" w:rsidP="005F403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4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Стр. 228-236,</w:t>
            </w:r>
          </w:p>
          <w:p w:rsidR="00765C1F" w:rsidRPr="00765C1F" w:rsidRDefault="005F4038" w:rsidP="005F4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чтение и пересказ.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D13ED5" w:rsidRDefault="00765C1F" w:rsidP="008C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5F4038" w:rsidRDefault="005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38">
              <w:rPr>
                <w:rFonts w:ascii="Times New Roman" w:hAnsi="Times New Roman" w:cs="Times New Roman"/>
                <w:sz w:val="28"/>
                <w:szCs w:val="28"/>
              </w:rPr>
              <w:t xml:space="preserve">Глава 6.  «Тригонометрические уравнения».  §33. «Уравнение </w:t>
            </w:r>
            <w:proofErr w:type="spellStart"/>
            <w:r w:rsidRPr="005F40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cos</w:t>
            </w:r>
            <w:proofErr w:type="spellEnd"/>
            <w:r w:rsidRPr="005F40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40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F403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5F40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5F4038">
              <w:rPr>
                <w:rFonts w:ascii="Times New Roman" w:hAnsi="Times New Roman" w:cs="Times New Roman"/>
                <w:sz w:val="28"/>
                <w:szCs w:val="28"/>
              </w:rPr>
              <w:t>». Прочитать, разобрать задачи из параграфа. Выучить правило. Решить задачи №572,573, 574,576.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Default="00765C1F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38" w:rsidRPr="00641134" w:rsidRDefault="005F4038" w:rsidP="005F4038">
            <w:pPr>
              <w:pStyle w:val="a6"/>
              <w:spacing w:before="0" w:beforeAutospacing="0" w:after="0" w:afterAutospacing="0" w:line="25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«Обобщение материала по теме «Вы</w:t>
            </w:r>
            <w:r w:rsidRPr="00641134">
              <w:rPr>
                <w:sz w:val="28"/>
                <w:szCs w:val="28"/>
              </w:rPr>
              <w:t>сокомолекулярные органические соединения». Выполните тест: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1. Высокомолекулярные соединения (ВМС) – вещества с относительной молекулярной массой: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 xml:space="preserve"> А) до 500;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500 – 5000;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  <w:t>В) более 5000.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2. К полимерам относятся: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 xml:space="preserve">А) крахмал;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этанол;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В) лавсан;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Г) уксусная кислота. 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3. К природным органическим ВМС относится: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 xml:space="preserve">А) крахмал;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этанол;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В) лавсан;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  <w:t>Г) уксусная кислота.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4. К синтетическим органическим полимерам относится: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 xml:space="preserve">А) крахмал;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этанол;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В) лавсан;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  <w:t>Г) уксусная кислота.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 xml:space="preserve">5. Реакция полимеризации осуществляется за счёт: 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 xml:space="preserve">А) двойных связей; Б) тройных связей; В) функциональных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групп.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 xml:space="preserve">6. Реакция поликонденсации осуществляется за счёт: 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А) двойных связей; Б) тройных связей; В) функциональных групп молекул.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 xml:space="preserve">7. Полиэтилен образуется в результате реакции: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А) окисления; Б) восстановления; В) полимеризации; Г) поликонденсации.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 xml:space="preserve">8.  Белки образуются в результате реакции: 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А) окисления; Б) восстановления; В) полимеризации; Г) поликонденсации.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9. Мономером реакции синтеза полиэтилена является: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А) этилен; Б) глюкоза; В) аминокислоты; Г) изопрен.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10. Мономером реакции синтеза целлюлозы является: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А) этилен; Б) глюкоза; В) аминокислоты; Г) изопрен.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11.  К термопластичным полимерам относится: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А) резина; Б) этанол; В) полиэтилен.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12. К термореактивным полимерам относится:</w:t>
            </w:r>
          </w:p>
          <w:p w:rsidR="005F4038" w:rsidRPr="00641134" w:rsidRDefault="005F4038" w:rsidP="005F4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А) резина; Б) этанол; В) полиэтилен.</w:t>
            </w:r>
          </w:p>
          <w:p w:rsidR="00765C1F" w:rsidRPr="00765C1F" w:rsidRDefault="005F4038" w:rsidP="005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 xml:space="preserve">13. Ферменты </w:t>
            </w:r>
            <w:proofErr w:type="gramStart"/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641134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641134">
              <w:rPr>
                <w:rFonts w:ascii="Times New Roman" w:hAnsi="Times New Roman" w:cs="Times New Roman"/>
                <w:sz w:val="28"/>
                <w:szCs w:val="28"/>
              </w:rPr>
              <w:tab/>
              <w:t>А) белки; Б) липиды; В) углеводы; Г)нуклеиновые кислоты.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765C1F" w:rsidRDefault="00765C1F" w:rsidP="008C798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65C1F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C1F" w:rsidRPr="00765C1F" w:rsidRDefault="00765C1F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Pr="00B12044" w:rsidRDefault="00765C1F">
            <w:pPr>
              <w:rPr>
                <w:sz w:val="28"/>
                <w:szCs w:val="28"/>
              </w:rPr>
            </w:pPr>
            <w:r w:rsidRPr="00B1204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038" w:rsidRDefault="005F4038" w:rsidP="005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 Политика мирного сосуществования в 1950-х – первой половине 1960-х гг.</w:t>
            </w:r>
            <w:r w:rsidR="00765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C1F" w:rsidRPr="005F4038" w:rsidRDefault="005F4038" w:rsidP="005F40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§34 стр. 137-142</w:t>
            </w:r>
          </w:p>
          <w:p w:rsidR="00765C1F" w:rsidRDefault="005F4038" w:rsidP="00765C1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5 и 6 с.141</w:t>
            </w:r>
          </w:p>
          <w:p w:rsidR="00765C1F" w:rsidRPr="00765C1F" w:rsidRDefault="00765C1F" w:rsidP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5F4038" w:rsidRDefault="00765C1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5F4038" w:rsidTr="00765C1F">
        <w:trPr>
          <w:trHeight w:val="14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038" w:rsidRDefault="005F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038" w:rsidRPr="00751C83" w:rsidRDefault="005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038" w:rsidRDefault="005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038" w:rsidRDefault="005F4038" w:rsidP="005F4038"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 Ст. 120.  Упражнения для совершенствования метания гранат.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38" w:rsidRDefault="005F4038" w:rsidP="007139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7C33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7C33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7C33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62A2" w:rsidRDefault="003862A2"/>
    <w:p w:rsidR="001F121A" w:rsidRDefault="001F121A"/>
    <w:p w:rsidR="001F121A" w:rsidRPr="001F121A" w:rsidRDefault="001F121A">
      <w:pPr>
        <w:rPr>
          <w:rFonts w:ascii="Times New Roman" w:hAnsi="Times New Roman" w:cs="Times New Roman"/>
          <w:sz w:val="28"/>
          <w:szCs w:val="28"/>
        </w:rPr>
      </w:pPr>
    </w:p>
    <w:sectPr w:rsidR="001F121A" w:rsidRPr="001F121A" w:rsidSect="00B12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065E"/>
    <w:multiLevelType w:val="hybridMultilevel"/>
    <w:tmpl w:val="EA38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2044"/>
    <w:rsid w:val="001B0344"/>
    <w:rsid w:val="001C079E"/>
    <w:rsid w:val="001F121A"/>
    <w:rsid w:val="002A20D3"/>
    <w:rsid w:val="00357BF5"/>
    <w:rsid w:val="003862A2"/>
    <w:rsid w:val="00535006"/>
    <w:rsid w:val="005F4038"/>
    <w:rsid w:val="00636B4F"/>
    <w:rsid w:val="00751C83"/>
    <w:rsid w:val="00765C1F"/>
    <w:rsid w:val="00B12044"/>
    <w:rsid w:val="00B17793"/>
    <w:rsid w:val="00BA716B"/>
    <w:rsid w:val="00BE20B5"/>
    <w:rsid w:val="00EA0289"/>
    <w:rsid w:val="00EA7F98"/>
    <w:rsid w:val="00EE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71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5C1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F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F40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nik0608195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asevich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2020-04-09T11:02:00Z</dcterms:created>
  <dcterms:modified xsi:type="dcterms:W3CDTF">2020-04-23T10:47:00Z</dcterms:modified>
</cp:coreProperties>
</file>