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72"/>
        <w:gridCol w:w="877"/>
        <w:gridCol w:w="2508"/>
        <w:gridCol w:w="6283"/>
        <w:gridCol w:w="4046"/>
      </w:tblGrid>
      <w:tr w:rsidR="00602C73" w:rsidTr="00602C73">
        <w:trPr>
          <w:cantSplit/>
          <w:trHeight w:val="1158"/>
        </w:trPr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2C73" w:rsidRDefault="00602C7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Default="00602C73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02C73" w:rsidTr="002574A6">
        <w:trPr>
          <w:trHeight w:val="322"/>
        </w:trPr>
        <w:tc>
          <w:tcPr>
            <w:tcW w:w="10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02C73" w:rsidRPr="00602C73" w:rsidRDefault="00010FA3" w:rsidP="00602C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15</w:t>
            </w:r>
            <w:r w:rsidR="00602C73" w:rsidRPr="00602C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P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>§31. «Формулы приведения». Прочитать, разобрать задачи из параграфа. Выучить правило. Решить задачи №528, 530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02C73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2C73" w:rsidRDefault="00602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A3" w:rsidRPr="00010FA3" w:rsidRDefault="00010FA3" w:rsidP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§102</w:t>
            </w:r>
            <w:r w:rsidR="00602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>Последовательное и параллельное соединения проводников.</w:t>
            </w:r>
          </w:p>
          <w:p w:rsidR="00010FA3" w:rsidRPr="00010FA3" w:rsidRDefault="00010FA3" w:rsidP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010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010FA3">
              <w:rPr>
                <w:rFonts w:ascii="Times New Roman" w:hAnsi="Times New Roman" w:cs="Times New Roman"/>
                <w:sz w:val="28"/>
                <w:szCs w:val="28"/>
              </w:rPr>
              <w:t>,А2 стр. 340 (с решением)</w:t>
            </w:r>
          </w:p>
          <w:p w:rsidR="00602C73" w:rsidRPr="00602C73" w:rsidRDefault="00602C73" w:rsidP="002167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73" w:rsidRPr="00602C73" w:rsidRDefault="00602C73" w:rsidP="00216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          </w:t>
            </w:r>
            <w:proofErr w:type="spell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10FA3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A3" w:rsidRPr="00BA4492" w:rsidRDefault="00010FA3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492">
              <w:rPr>
                <w:rFonts w:ascii="Times New Roman" w:hAnsi="Times New Roman" w:cs="Times New Roman"/>
                <w:sz w:val="28"/>
                <w:szCs w:val="28"/>
              </w:rPr>
              <w:t xml:space="preserve">Тема «Гормоны» просмотрите </w:t>
            </w:r>
            <w:proofErr w:type="spellStart"/>
            <w:r w:rsidRPr="00BA4492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A4492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7" w:history="1"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https://www.youtube.com/watch?v=ih4IxyRNnmU</w:t>
              </w:r>
            </w:hyperlink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r w:rsidRPr="00BA4492">
              <w:rPr>
                <w:rFonts w:ascii="Times New Roman" w:hAnsi="Times New Roman" w:cs="Times New Roman"/>
              </w:rPr>
              <w:t xml:space="preserve"> </w:t>
            </w:r>
            <w:r w:rsidRPr="00BA4492">
              <w:rPr>
                <w:rFonts w:ascii="Times New Roman" w:hAnsi="Times New Roman" w:cs="Times New Roman"/>
                <w:sz w:val="28"/>
                <w:szCs w:val="28"/>
              </w:rPr>
              <w:t>прочтите параграф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492">
              <w:rPr>
                <w:rFonts w:ascii="Times New Roman" w:hAnsi="Times New Roman" w:cs="Times New Roman"/>
                <w:sz w:val="28"/>
                <w:szCs w:val="28"/>
              </w:rPr>
              <w:t xml:space="preserve">и ответьте на вопросы 5-6 </w:t>
            </w:r>
            <w:proofErr w:type="spellStart"/>
            <w:proofErr w:type="gramStart"/>
            <w:r w:rsidRPr="00BA449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BA4492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A3" w:rsidRPr="00DA61D1" w:rsidRDefault="00010FA3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010FA3" w:rsidRPr="00DA61D1" w:rsidRDefault="00010FA3" w:rsidP="00A7283E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010FA3" w:rsidRPr="00854E78" w:rsidRDefault="00010FA3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FA3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A3" w:rsidRPr="00010FA3" w:rsidRDefault="00010FA3" w:rsidP="00A7283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«Кому на Руси жить хорошо» - главная некрасовская книга.</w:t>
            </w:r>
          </w:p>
          <w:p w:rsidR="00010FA3" w:rsidRPr="00010FA3" w:rsidRDefault="00010FA3" w:rsidP="00A7283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Стр. 202-209 чтение.</w:t>
            </w:r>
          </w:p>
          <w:p w:rsidR="00010FA3" w:rsidRPr="00010FA3" w:rsidRDefault="00010FA3" w:rsidP="00A7283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Стр. 215, вопрос 12 (1-4).  </w:t>
            </w:r>
          </w:p>
          <w:p w:rsidR="00010FA3" w:rsidRPr="00010FA3" w:rsidRDefault="00010FA3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A3" w:rsidRPr="00010FA3" w:rsidRDefault="00010FA3" w:rsidP="00A7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>Ответы на вопросы записать в тетрадь по литературе.</w:t>
            </w:r>
          </w:p>
          <w:p w:rsidR="00010FA3" w:rsidRPr="00010FA3" w:rsidRDefault="00010FA3" w:rsidP="00A72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010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8" w:history="1"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72780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72780" w:rsidRDefault="0047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80" w:rsidRDefault="0047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80" w:rsidRDefault="0047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A3" w:rsidRPr="00F07B6B" w:rsidRDefault="00010FA3" w:rsidP="00010FA3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Тема: «Основы военной службы»</w:t>
            </w:r>
          </w:p>
          <w:p w:rsidR="00010FA3" w:rsidRPr="00F07B6B" w:rsidRDefault="00010FA3" w:rsidP="00010F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 быт военнослужащих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Распределение времени и повседневный порядок. Сохранение и укрепление здоровья военнослужащих.</w:t>
            </w:r>
          </w:p>
          <w:p w:rsidR="00010FA3" w:rsidRPr="00F07B6B" w:rsidRDefault="00010FA3" w:rsidP="00010FA3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lastRenderedPageBreak/>
              <w:t>Ответить на вопросы:</w:t>
            </w:r>
          </w:p>
          <w:p w:rsidR="00010FA3" w:rsidRDefault="00010FA3" w:rsidP="00010FA3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 размещаются военнослужащие, проходящие военную службу по призыву?</w:t>
            </w:r>
          </w:p>
          <w:p w:rsidR="00472780" w:rsidRDefault="00010FA3" w:rsidP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распорядок дня существует для военнослужащих?  (</w:t>
            </w:r>
            <w:r w:rsidRPr="006B0D2E">
              <w:rPr>
                <w:rFonts w:ascii="Times New Roman" w:hAnsi="Times New Roman"/>
                <w:sz w:val="28"/>
                <w:szCs w:val="28"/>
              </w:rPr>
              <w:t>Ответы на вопросы письменно в тетради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780" w:rsidRPr="006D13FA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472780" w:rsidRPr="006D13FA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EB64D9">
              <w:fldChar w:fldCharType="begin"/>
            </w:r>
            <w:r w:rsidR="00666CD0">
              <w:instrText>HYPERLINK "mailto:–dmitry.aks.1@yandex.ru"</w:instrText>
            </w:r>
            <w:r w:rsidR="00EB64D9"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EB64D9">
              <w:fldChar w:fldCharType="end"/>
            </w:r>
          </w:p>
          <w:p w:rsidR="00472780" w:rsidRDefault="00472780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FA3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Pr="006F18BE" w:rsidRDefault="00010FA3">
            <w:pPr>
              <w:rPr>
                <w:sz w:val="28"/>
                <w:szCs w:val="28"/>
              </w:rPr>
            </w:pPr>
            <w:r w:rsidRPr="006F18BE">
              <w:rPr>
                <w:sz w:val="28"/>
                <w:szCs w:val="28"/>
              </w:rPr>
              <w:t>6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Default="00010FA3" w:rsidP="00A7283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Йозеф Гайдн</w:t>
            </w:r>
          </w:p>
          <w:p w:rsidR="00010FA3" w:rsidRDefault="00010FA3" w:rsidP="00A7283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стр.148 (вставить союзы)</w:t>
            </w:r>
          </w:p>
          <w:p w:rsidR="00010FA3" w:rsidRDefault="00010FA3" w:rsidP="00A7283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упр.8 стр.148 подготовить небольшое сообщение о немецких композиторах, записать в словарь)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A3" w:rsidRDefault="00010FA3" w:rsidP="00A7283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стр.148 (вставить союзы прямо в учебнике)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прислать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фотоответна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эл.почту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9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10FA3" w:rsidRDefault="00010FA3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FA3" w:rsidTr="002574A6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Pr="006F18BE" w:rsidRDefault="00010F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Default="00010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FA3" w:rsidRDefault="00010FA3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атлетика. Параграф 22.Эстафетный бег.</w:t>
            </w:r>
          </w:p>
        </w:tc>
        <w:tc>
          <w:tcPr>
            <w:tcW w:w="4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FA3" w:rsidRPr="00251EBC" w:rsidRDefault="00010FA3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7344" w:rsidRDefault="00AD7344"/>
    <w:sectPr w:rsidR="00AD7344" w:rsidSect="006F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E6532"/>
    <w:multiLevelType w:val="hybridMultilevel"/>
    <w:tmpl w:val="FA3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8BE"/>
    <w:rsid w:val="00010FA3"/>
    <w:rsid w:val="00143E35"/>
    <w:rsid w:val="00270AE7"/>
    <w:rsid w:val="00375E1A"/>
    <w:rsid w:val="00442816"/>
    <w:rsid w:val="00443B24"/>
    <w:rsid w:val="00472780"/>
    <w:rsid w:val="00602C73"/>
    <w:rsid w:val="0066279D"/>
    <w:rsid w:val="00666CD0"/>
    <w:rsid w:val="00683E13"/>
    <w:rsid w:val="006F18BE"/>
    <w:rsid w:val="007A5A60"/>
    <w:rsid w:val="00804561"/>
    <w:rsid w:val="0084001A"/>
    <w:rsid w:val="0091501E"/>
    <w:rsid w:val="00AD7344"/>
    <w:rsid w:val="00B3450F"/>
    <w:rsid w:val="00B777AE"/>
    <w:rsid w:val="00BE5CFB"/>
    <w:rsid w:val="00E4445B"/>
    <w:rsid w:val="00E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C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780"/>
    <w:pPr>
      <w:ind w:left="720"/>
      <w:contextualSpacing/>
    </w:pPr>
  </w:style>
  <w:style w:type="character" w:customStyle="1" w:styleId="x-phmenubutton">
    <w:name w:val="x-ph__menu__button"/>
    <w:basedOn w:val="a0"/>
    <w:rsid w:val="00010F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znyukova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h4IxyRNnm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a-10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atyana_ugrovatova@mail.ru" TargetMode="External"/><Relationship Id="rId10" Type="http://schemas.openxmlformats.org/officeDocument/2006/relationships/hyperlink" Target="mailto:&#8211;nik0608195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2020-04-07T08:58:00Z</dcterms:created>
  <dcterms:modified xsi:type="dcterms:W3CDTF">2020-04-14T09:51:00Z</dcterms:modified>
</cp:coreProperties>
</file>