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0C" w:rsidRPr="0097780C" w:rsidRDefault="0097780C" w:rsidP="00977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B40A0B"/>
          <w:sz w:val="28"/>
          <w:szCs w:val="28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p w:rsidR="0097780C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 xml:space="preserve">Получателями государственной услуги </w:t>
      </w: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являются несовершеннолетние граждане в возрасте от 14 до 18 лет.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>Перечень документов, необходимых для получения государственной услуги:</w:t>
      </w:r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hyperlink r:id="rId5" w:history="1">
        <w:proofErr w:type="spellStart"/>
        <w:r w:rsidRPr="0097780C">
          <w:rPr>
            <w:rFonts w:ascii="Times New Roman" w:eastAsia="Times New Roman" w:hAnsi="Times New Roman" w:cs="Times New Roman"/>
            <w:color w:val="105681"/>
            <w:sz w:val="28"/>
            <w:szCs w:val="28"/>
            <w:lang w:eastAsia="ru-RU"/>
          </w:rPr>
          <w:t>Заявление-анкетa</w:t>
        </w:r>
        <w:proofErr w:type="spellEnd"/>
      </w:hyperlink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или согласие с </w:t>
      </w:r>
      <w:hyperlink r:id="rId6" w:history="1">
        <w:r w:rsidRPr="0097780C">
          <w:rPr>
            <w:rFonts w:ascii="Times New Roman" w:eastAsia="Times New Roman" w:hAnsi="Times New Roman" w:cs="Times New Roman"/>
            <w:color w:val="105681"/>
            <w:sz w:val="28"/>
            <w:szCs w:val="28"/>
            <w:lang w:eastAsia="ru-RU"/>
          </w:rPr>
          <w:t>предложением</w:t>
        </w:r>
      </w:hyperlink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работника центра занятости населения о предоставлении государственной услуги по организации временного трудоустройства</w:t>
      </w:r>
      <w:proofErr w:type="gramStart"/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.</w:t>
      </w:r>
      <w:proofErr w:type="gramEnd"/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Паспорт гражданина Российской Федерации или документ, его заменяющий, - граждане Российской Федерации;</w:t>
      </w:r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 </w:t>
      </w:r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  <w:proofErr w:type="gramEnd"/>
    </w:p>
    <w:p w:rsidR="0097780C" w:rsidRPr="0097780C" w:rsidRDefault="0097780C" w:rsidP="0097780C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Индивидуальная программа реабилитации инвалида, выдаваемая в установленном порядке, - для граждан, относящихся к категории инвалидов.</w:t>
      </w:r>
    </w:p>
    <w:p w:rsidR="0097780C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105681"/>
          <w:sz w:val="28"/>
          <w:szCs w:val="28"/>
          <w:lang w:eastAsia="ru-RU"/>
        </w:rPr>
        <w:t>Результатом предоставления государственной услуги</w:t>
      </w:r>
      <w:r w:rsidRPr="0097780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 </w:t>
      </w:r>
    </w:p>
    <w:p w:rsidR="007F2A88" w:rsidRPr="0097780C" w:rsidRDefault="0097780C" w:rsidP="00977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97780C">
        <w:rPr>
          <w:rFonts w:ascii="Times New Roman" w:eastAsia="Times New Roman" w:hAnsi="Times New Roman" w:cs="Times New Roman"/>
          <w:b/>
          <w:bCs/>
          <w:color w:val="B40A0B"/>
          <w:sz w:val="28"/>
          <w:szCs w:val="28"/>
          <w:lang w:eastAsia="ru-RU"/>
        </w:rPr>
        <w:t>Государственная услуга предоставляется бесплатно</w:t>
      </w:r>
    </w:p>
    <w:sectPr w:rsidR="007F2A88" w:rsidRPr="0097780C" w:rsidSect="009778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F4D"/>
    <w:multiLevelType w:val="multilevel"/>
    <w:tmpl w:val="2CA8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80C"/>
    <w:rsid w:val="00593719"/>
    <w:rsid w:val="007F2A88"/>
    <w:rsid w:val="00845F64"/>
    <w:rsid w:val="0097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80C"/>
    <w:rPr>
      <w:strike w:val="0"/>
      <w:dstrike w:val="0"/>
      <w:color w:val="3C89DF"/>
      <w:u w:val="none"/>
      <w:effect w:val="none"/>
    </w:rPr>
  </w:style>
  <w:style w:type="character" w:styleId="a4">
    <w:name w:val="Strong"/>
    <w:basedOn w:val="a0"/>
    <w:uiPriority w:val="22"/>
    <w:qFormat/>
    <w:rsid w:val="009778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22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.donland.ru/Data/Sites/93/media/predl_nes.doc" TargetMode="External"/><Relationship Id="rId5" Type="http://schemas.openxmlformats.org/officeDocument/2006/relationships/hyperlink" Target="http://zan.donland.ru/Data/Sites/93/media/zajav_ne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2014-11-26T07:58:00Z</cp:lastPrinted>
  <dcterms:created xsi:type="dcterms:W3CDTF">2014-11-26T07:57:00Z</dcterms:created>
  <dcterms:modified xsi:type="dcterms:W3CDTF">2014-11-26T08:02:00Z</dcterms:modified>
</cp:coreProperties>
</file>